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520057C5" w14:textId="5C0FCA36" w:rsidR="00DC1769" w:rsidRPr="00B8646E" w:rsidRDefault="00F43C3B" w:rsidP="00E254F8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5B95499A" wp14:editId="00B849CD">
            <wp:extent cx="812800" cy="942975"/>
            <wp:effectExtent l="19050" t="0" r="25400" b="3143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48" cy="9867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393C">
        <w:rPr>
          <w:rFonts w:ascii="Arial" w:hAnsi="Arial" w:cs="Arial"/>
          <w:b/>
          <w:bCs/>
          <w:color w:val="4472C4" w:themeColor="accent1"/>
          <w:sz w:val="28"/>
          <w:szCs w:val="28"/>
        </w:rPr>
        <w:t>C</w:t>
      </w:r>
      <w:r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heshire East Information </w:t>
      </w:r>
      <w:r w:rsidR="00150BE6"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>A</w:t>
      </w:r>
      <w:r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dvice and </w:t>
      </w:r>
      <w:r w:rsidR="00150BE6"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upport </w:t>
      </w:r>
      <w:r w:rsidR="007605FF"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>Service</w:t>
      </w:r>
    </w:p>
    <w:p w14:paraId="40C4138D" w14:textId="7EEAA5FC" w:rsidR="00E254F8" w:rsidRPr="00B8646E" w:rsidRDefault="00150BE6" w:rsidP="00E254F8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B8646E">
        <w:rPr>
          <w:rFonts w:ascii="Arial" w:hAnsi="Arial" w:cs="Arial"/>
          <w:b/>
          <w:bCs/>
          <w:color w:val="4472C4" w:themeColor="accent1"/>
          <w:sz w:val="32"/>
          <w:szCs w:val="32"/>
        </w:rPr>
        <w:t>(</w:t>
      </w:r>
      <w:proofErr w:type="spellStart"/>
      <w:r w:rsidR="00E254F8" w:rsidRPr="00B8646E">
        <w:rPr>
          <w:rFonts w:ascii="Arial" w:hAnsi="Arial" w:cs="Arial"/>
          <w:b/>
          <w:bCs/>
          <w:color w:val="4472C4" w:themeColor="accent1"/>
          <w:sz w:val="32"/>
          <w:szCs w:val="32"/>
        </w:rPr>
        <w:t>CEIAS</w:t>
      </w:r>
      <w:proofErr w:type="spellEnd"/>
      <w:r w:rsidRPr="00B8646E">
        <w:rPr>
          <w:rFonts w:ascii="Arial" w:hAnsi="Arial" w:cs="Arial"/>
          <w:b/>
          <w:bCs/>
          <w:color w:val="4472C4" w:themeColor="accent1"/>
          <w:sz w:val="32"/>
          <w:szCs w:val="32"/>
        </w:rPr>
        <w:t>)</w:t>
      </w:r>
    </w:p>
    <w:p w14:paraId="3BD596A3" w14:textId="66CFE951" w:rsidR="00E254F8" w:rsidRPr="00B8646E" w:rsidRDefault="00E254F8" w:rsidP="004C29E8">
      <w:pPr>
        <w:jc w:val="both"/>
        <w:rPr>
          <w:rStyle w:val="Hyperlink"/>
          <w:b/>
          <w:bCs/>
        </w:rPr>
      </w:pPr>
    </w:p>
    <w:p w14:paraId="3D860901" w14:textId="14F0D5C8" w:rsidR="00B16D1D" w:rsidRPr="00B8646E" w:rsidRDefault="004C29E8" w:rsidP="004C29E8">
      <w:pPr>
        <w:jc w:val="center"/>
        <w:rPr>
          <w:b/>
          <w:bCs/>
          <w:sz w:val="32"/>
          <w:szCs w:val="32"/>
          <w:u w:val="single"/>
        </w:rPr>
      </w:pPr>
      <w:r w:rsidRPr="00B8646E">
        <w:rPr>
          <w:b/>
          <w:bCs/>
          <w:sz w:val="32"/>
          <w:szCs w:val="32"/>
          <w:u w:val="single"/>
        </w:rPr>
        <w:t xml:space="preserve">Quick Guide to Annual Reviews of </w:t>
      </w:r>
      <w:proofErr w:type="spellStart"/>
      <w:r w:rsidRPr="00B8646E">
        <w:rPr>
          <w:b/>
          <w:bCs/>
          <w:sz w:val="32"/>
          <w:szCs w:val="32"/>
          <w:u w:val="single"/>
        </w:rPr>
        <w:t>EHCP’s</w:t>
      </w:r>
      <w:proofErr w:type="spellEnd"/>
    </w:p>
    <w:p w14:paraId="764622DC" w14:textId="2EDD41F1" w:rsidR="004C29E8" w:rsidRDefault="004C29E8" w:rsidP="00E3356D">
      <w:pPr>
        <w:jc w:val="both"/>
        <w:rPr>
          <w:b/>
          <w:bCs/>
          <w:sz w:val="32"/>
          <w:szCs w:val="32"/>
        </w:rPr>
      </w:pPr>
    </w:p>
    <w:p w14:paraId="79377F42" w14:textId="1A857624" w:rsidR="00E3356D" w:rsidRDefault="00B02417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B02417">
        <w:rPr>
          <w:sz w:val="24"/>
          <w:szCs w:val="24"/>
        </w:rPr>
        <w:t>The Annual Review process is statutory and must take place within 12 months of the last review.</w:t>
      </w:r>
      <w:r>
        <w:rPr>
          <w:sz w:val="24"/>
          <w:szCs w:val="24"/>
        </w:rPr>
        <w:t xml:space="preserve"> For 0-5 years a review should take place every 3-6 months.</w:t>
      </w:r>
    </w:p>
    <w:p w14:paraId="0D11F3C9" w14:textId="3E22C9F7" w:rsidR="00B02417" w:rsidRPr="00352141" w:rsidRDefault="00B02417" w:rsidP="00B02417">
      <w:pPr>
        <w:ind w:left="360" w:firstLine="360"/>
        <w:jc w:val="both"/>
        <w:rPr>
          <w:b/>
          <w:bCs/>
          <w:color w:val="4472C4" w:themeColor="accent1"/>
          <w:sz w:val="28"/>
          <w:szCs w:val="28"/>
        </w:rPr>
      </w:pPr>
      <w:r w:rsidRPr="00352141">
        <w:rPr>
          <w:b/>
          <w:bCs/>
          <w:color w:val="4472C4" w:themeColor="accent1"/>
          <w:sz w:val="28"/>
          <w:szCs w:val="28"/>
        </w:rPr>
        <w:t xml:space="preserve">There are several steps to the AR process: </w:t>
      </w:r>
    </w:p>
    <w:p w14:paraId="78B7CAAE" w14:textId="32D4AEB6" w:rsidR="00B02417" w:rsidRDefault="00B02417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weeks prior to the meeting the setting must gather any relevant information and reports.</w:t>
      </w:r>
    </w:p>
    <w:p w14:paraId="243F3909" w14:textId="77777777" w:rsidR="00BC6522" w:rsidRDefault="00BC6522" w:rsidP="00BC6522">
      <w:pPr>
        <w:pStyle w:val="ListParagraph"/>
        <w:jc w:val="both"/>
        <w:rPr>
          <w:sz w:val="24"/>
          <w:szCs w:val="24"/>
        </w:rPr>
      </w:pPr>
    </w:p>
    <w:p w14:paraId="266CF176" w14:textId="4ABE3545" w:rsidR="00B02417" w:rsidRDefault="00B02417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weeks prior to the meeting the host must invite the relevant people </w:t>
      </w:r>
      <w:r w:rsidR="00BC6522">
        <w:rPr>
          <w:sz w:val="24"/>
          <w:szCs w:val="24"/>
        </w:rPr>
        <w:t xml:space="preserve">including parents, </w:t>
      </w:r>
      <w:r w:rsidR="00352141">
        <w:rPr>
          <w:sz w:val="24"/>
          <w:szCs w:val="24"/>
        </w:rPr>
        <w:t>child,</w:t>
      </w:r>
      <w:r w:rsidR="00BC6522">
        <w:rPr>
          <w:sz w:val="24"/>
          <w:szCs w:val="24"/>
        </w:rPr>
        <w:t xml:space="preserve"> or young person also </w:t>
      </w:r>
      <w:r w:rsidR="00352141">
        <w:rPr>
          <w:sz w:val="24"/>
          <w:szCs w:val="24"/>
        </w:rPr>
        <w:t xml:space="preserve">a </w:t>
      </w:r>
      <w:r w:rsidR="00BC6522">
        <w:rPr>
          <w:sz w:val="24"/>
          <w:szCs w:val="24"/>
        </w:rPr>
        <w:t>representative from the LA and if appropriate health and social care representatives</w:t>
      </w:r>
      <w:r w:rsidR="005B7EDE">
        <w:rPr>
          <w:sz w:val="24"/>
          <w:szCs w:val="24"/>
        </w:rPr>
        <w:t xml:space="preserve"> and circulate all advice/ reports gathered.</w:t>
      </w:r>
    </w:p>
    <w:p w14:paraId="626F631E" w14:textId="77777777" w:rsidR="00BC6522" w:rsidRPr="00BC6522" w:rsidRDefault="00BC6522" w:rsidP="00BC6522">
      <w:pPr>
        <w:pStyle w:val="ListParagraph"/>
        <w:rPr>
          <w:sz w:val="24"/>
          <w:szCs w:val="24"/>
        </w:rPr>
      </w:pPr>
    </w:p>
    <w:p w14:paraId="4299B4B6" w14:textId="453C8765" w:rsidR="00BC6522" w:rsidRDefault="00BC6522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weeks after the meeting the setting must prepare and send a report to the LA.</w:t>
      </w:r>
    </w:p>
    <w:p w14:paraId="3E230B81" w14:textId="77777777" w:rsidR="007C5CCC" w:rsidRDefault="007C5CCC" w:rsidP="007C5CCC">
      <w:pPr>
        <w:pStyle w:val="ListParagraph"/>
        <w:jc w:val="both"/>
        <w:rPr>
          <w:sz w:val="24"/>
          <w:szCs w:val="24"/>
        </w:rPr>
      </w:pPr>
    </w:p>
    <w:p w14:paraId="16F0CADD" w14:textId="0A804B70" w:rsidR="007C5CCC" w:rsidRDefault="00BC6522" w:rsidP="005B7ED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weeks after the meeting, the LA must notify the parents/YP as to whether they plan to cease, </w:t>
      </w:r>
      <w:r w:rsidR="00352141">
        <w:rPr>
          <w:sz w:val="24"/>
          <w:szCs w:val="24"/>
        </w:rPr>
        <w:t>maintain,</w:t>
      </w:r>
      <w:r>
        <w:rPr>
          <w:sz w:val="24"/>
          <w:szCs w:val="24"/>
        </w:rPr>
        <w:t xml:space="preserve"> or amend the plan.</w:t>
      </w:r>
    </w:p>
    <w:p w14:paraId="40848958" w14:textId="77777777" w:rsidR="005B7EDE" w:rsidRPr="005B7EDE" w:rsidRDefault="005B7EDE" w:rsidP="005B7EDE">
      <w:pPr>
        <w:pStyle w:val="ListParagraph"/>
        <w:rPr>
          <w:sz w:val="24"/>
          <w:szCs w:val="24"/>
        </w:rPr>
      </w:pPr>
    </w:p>
    <w:p w14:paraId="49826B77" w14:textId="61CFDBA8" w:rsidR="00BC6522" w:rsidRDefault="00BC6522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the plan is to be amended th</w:t>
      </w:r>
      <w:r w:rsidR="005B7EDE">
        <w:rPr>
          <w:sz w:val="24"/>
          <w:szCs w:val="24"/>
        </w:rPr>
        <w:t xml:space="preserve">e LA must send the proposed amended and this </w:t>
      </w:r>
      <w:r>
        <w:rPr>
          <w:sz w:val="24"/>
          <w:szCs w:val="24"/>
        </w:rPr>
        <w:t xml:space="preserve">must </w:t>
      </w:r>
      <w:r w:rsidR="00A80FBB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be </w:t>
      </w:r>
      <w:r w:rsidR="005B7EDE">
        <w:rPr>
          <w:sz w:val="24"/>
          <w:szCs w:val="24"/>
        </w:rPr>
        <w:t>finalised</w:t>
      </w:r>
      <w:r>
        <w:rPr>
          <w:sz w:val="24"/>
          <w:szCs w:val="24"/>
        </w:rPr>
        <w:t xml:space="preserve"> within 8 weeks</w:t>
      </w:r>
      <w:r w:rsidR="00A80FBB">
        <w:rPr>
          <w:sz w:val="24"/>
          <w:szCs w:val="24"/>
        </w:rPr>
        <w:t>.</w:t>
      </w:r>
    </w:p>
    <w:p w14:paraId="55CF50D5" w14:textId="0D5CE81A" w:rsidR="007C5CCC" w:rsidRDefault="007C5CCC" w:rsidP="007C5CCC">
      <w:pPr>
        <w:pStyle w:val="ListParagraph"/>
        <w:jc w:val="both"/>
        <w:rPr>
          <w:sz w:val="24"/>
          <w:szCs w:val="24"/>
        </w:rPr>
      </w:pPr>
    </w:p>
    <w:p w14:paraId="4040F66D" w14:textId="1B9C063B" w:rsidR="007C5CCC" w:rsidRPr="00B02417" w:rsidRDefault="00352141" w:rsidP="007C5CC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You will be given the right to appeal if you disagree with any decisions made following the annual review.</w:t>
      </w:r>
    </w:p>
    <w:p w14:paraId="5262333B" w14:textId="7C4BFEE4" w:rsidR="004C29E8" w:rsidRDefault="00E3356D" w:rsidP="00352141">
      <w:pPr>
        <w:rPr>
          <w:b/>
          <w:bCs/>
          <w:color w:val="4472C4" w:themeColor="accent1"/>
          <w:sz w:val="28"/>
          <w:szCs w:val="28"/>
        </w:rPr>
      </w:pPr>
      <w:r w:rsidRPr="00352141">
        <w:rPr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FF916E" wp14:editId="25F760AD">
            <wp:simplePos x="0" y="0"/>
            <wp:positionH relativeFrom="column">
              <wp:posOffset>208915</wp:posOffset>
            </wp:positionH>
            <wp:positionV relativeFrom="paragraph">
              <wp:posOffset>5080</wp:posOffset>
            </wp:positionV>
            <wp:extent cx="795020" cy="561340"/>
            <wp:effectExtent l="0" t="0" r="5080" b="0"/>
            <wp:wrapTight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ight>
            <wp:docPr id="3" name="Picture 3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141" w:rsidRPr="00352141">
        <w:rPr>
          <w:b/>
          <w:bCs/>
          <w:color w:val="4472C4" w:themeColor="accent1"/>
          <w:sz w:val="28"/>
          <w:szCs w:val="28"/>
        </w:rPr>
        <w:t>Further detailed information can be accessed on the links below</w:t>
      </w:r>
      <w:r w:rsidR="00352141">
        <w:rPr>
          <w:b/>
          <w:bCs/>
          <w:color w:val="4472C4" w:themeColor="accent1"/>
          <w:sz w:val="28"/>
          <w:szCs w:val="28"/>
        </w:rPr>
        <w:t>:</w:t>
      </w:r>
    </w:p>
    <w:p w14:paraId="0A7E58C2" w14:textId="7B4B599A" w:rsidR="00B52EC4" w:rsidRDefault="00B52EC4" w:rsidP="00352141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</w:t>
      </w:r>
      <w:hyperlink r:id="rId10" w:history="1">
        <w:proofErr w:type="spellStart"/>
        <w:r w:rsidRPr="00937D7B">
          <w:rPr>
            <w:rStyle w:val="Hyperlink"/>
            <w:b/>
            <w:bCs/>
            <w:sz w:val="28"/>
            <w:szCs w:val="28"/>
          </w:rPr>
          <w:t>www.ceias.cheshireeast.gov.uk</w:t>
        </w:r>
        <w:proofErr w:type="spellEnd"/>
      </w:hyperlink>
      <w:r>
        <w:rPr>
          <w:b/>
          <w:bCs/>
          <w:color w:val="4472C4" w:themeColor="accent1"/>
          <w:sz w:val="28"/>
          <w:szCs w:val="28"/>
        </w:rPr>
        <w:t xml:space="preserve"> </w:t>
      </w:r>
    </w:p>
    <w:p w14:paraId="7508E018" w14:textId="7D69CFFC" w:rsidR="00352141" w:rsidRDefault="00352141" w:rsidP="00352141">
      <w:r>
        <w:t xml:space="preserve">     </w:t>
      </w:r>
      <w:hyperlink r:id="rId11" w:history="1">
        <w:r w:rsidRPr="00352141">
          <w:rPr>
            <w:color w:val="0000FF"/>
            <w:u w:val="single"/>
          </w:rPr>
          <w:t>The annual review process | (</w:t>
        </w:r>
        <w:proofErr w:type="spellStart"/>
        <w:r w:rsidRPr="00352141">
          <w:rPr>
            <w:color w:val="0000FF"/>
            <w:u w:val="single"/>
          </w:rPr>
          <w:t>IPSEA</w:t>
        </w:r>
        <w:proofErr w:type="spellEnd"/>
        <w:r w:rsidRPr="00352141">
          <w:rPr>
            <w:color w:val="0000FF"/>
            <w:u w:val="single"/>
          </w:rPr>
          <w:t>) Independent Provider of Special Education Advice</w:t>
        </w:r>
      </w:hyperlink>
    </w:p>
    <w:p w14:paraId="5F5CE19E" w14:textId="0A67BEC0" w:rsidR="00352141" w:rsidRDefault="00352141" w:rsidP="00352141">
      <w:pPr>
        <w:rPr>
          <w:color w:val="0000FF"/>
          <w:u w:val="single"/>
        </w:rPr>
      </w:pPr>
      <w:r>
        <w:t xml:space="preserve">     </w:t>
      </w:r>
      <w:hyperlink r:id="rId12" w:history="1">
        <w:r w:rsidRPr="00352141">
          <w:rPr>
            <w:color w:val="0000FF"/>
            <w:u w:val="single"/>
          </w:rPr>
          <w:t xml:space="preserve">Annual reviews of </w:t>
        </w:r>
        <w:proofErr w:type="spellStart"/>
        <w:r w:rsidRPr="00352141">
          <w:rPr>
            <w:color w:val="0000FF"/>
            <w:u w:val="single"/>
          </w:rPr>
          <w:t>EHC</w:t>
        </w:r>
        <w:proofErr w:type="spellEnd"/>
        <w:r w:rsidRPr="00352141">
          <w:rPr>
            <w:color w:val="0000FF"/>
            <w:u w:val="single"/>
          </w:rPr>
          <w:t xml:space="preserve"> Plans (</w:t>
        </w:r>
        <w:proofErr w:type="spellStart"/>
        <w:r w:rsidRPr="00352141">
          <w:rPr>
            <w:color w:val="0000FF"/>
            <w:u w:val="single"/>
          </w:rPr>
          <w:t>cheshireeast.gov.uk</w:t>
        </w:r>
        <w:proofErr w:type="spellEnd"/>
        <w:r w:rsidRPr="00352141">
          <w:rPr>
            <w:color w:val="0000FF"/>
            <w:u w:val="single"/>
          </w:rPr>
          <w:t>)</w:t>
        </w:r>
      </w:hyperlink>
    </w:p>
    <w:p w14:paraId="490D7C27" w14:textId="37B156C9" w:rsidR="00B52EC4" w:rsidRDefault="00350224" w:rsidP="00B52EC4">
      <w:pPr>
        <w:jc w:val="both"/>
      </w:pPr>
      <w:hyperlink r:id="rId13" w:history="1"/>
      <w:r w:rsidR="00B52EC4">
        <w:rPr>
          <w:color w:val="0000FF"/>
          <w:u w:val="single"/>
        </w:rPr>
        <w:t xml:space="preserve">    </w:t>
      </w:r>
    </w:p>
    <w:sectPr w:rsidR="00B52EC4" w:rsidSect="00F43C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A660" w14:textId="77777777" w:rsidR="00C4037E" w:rsidRDefault="00C4037E" w:rsidP="00F43C3B">
      <w:pPr>
        <w:spacing w:after="0" w:line="240" w:lineRule="auto"/>
      </w:pPr>
      <w:r>
        <w:separator/>
      </w:r>
    </w:p>
  </w:endnote>
  <w:endnote w:type="continuationSeparator" w:id="0">
    <w:p w14:paraId="591F5F4E" w14:textId="77777777" w:rsidR="00C4037E" w:rsidRDefault="00C4037E" w:rsidP="00F4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84C9" w14:textId="4BF39D8D" w:rsidR="00B52EC4" w:rsidRDefault="00350224" w:rsidP="00B52EC4">
    <w:pPr>
      <w:pStyle w:val="Footer"/>
      <w:jc w:val="center"/>
    </w:pPr>
    <w:r>
      <w:fldChar w:fldCharType="begin" w:fldLock="1"/>
    </w:r>
    <w:r>
      <w:instrText xml:space="preserve"> DOCPROPERTY bjFooterEvenPageDocP</w:instrText>
    </w:r>
    <w:r>
      <w:instrText xml:space="preserve">roperty \* MERGEFORMAT </w:instrText>
    </w:r>
    <w:r>
      <w:fldChar w:fldCharType="separate"/>
    </w:r>
    <w:r w:rsidR="00B52EC4" w:rsidRPr="00B52EC4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F499" w14:textId="30185985" w:rsidR="00B52EC4" w:rsidRDefault="00350224" w:rsidP="00B52EC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B52EC4" w:rsidRPr="00B52EC4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03A4" w14:textId="221EE248" w:rsidR="00B52EC4" w:rsidRDefault="00350224" w:rsidP="00B52EC4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B52EC4" w:rsidRPr="00B52EC4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EB18" w14:textId="77777777" w:rsidR="00C4037E" w:rsidRDefault="00C4037E" w:rsidP="00F43C3B">
      <w:pPr>
        <w:spacing w:after="0" w:line="240" w:lineRule="auto"/>
      </w:pPr>
      <w:r>
        <w:separator/>
      </w:r>
    </w:p>
  </w:footnote>
  <w:footnote w:type="continuationSeparator" w:id="0">
    <w:p w14:paraId="519F19F1" w14:textId="77777777" w:rsidR="00C4037E" w:rsidRDefault="00C4037E" w:rsidP="00F4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DFA" w14:textId="77777777" w:rsidR="00B52EC4" w:rsidRDefault="00B5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90AF" w14:textId="77777777" w:rsidR="00B52EC4" w:rsidRDefault="00B52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808D" w14:textId="77777777" w:rsidR="00B52EC4" w:rsidRDefault="00B52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1790"/>
    <w:multiLevelType w:val="hybridMultilevel"/>
    <w:tmpl w:val="457E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4FB4"/>
    <w:multiLevelType w:val="hybridMultilevel"/>
    <w:tmpl w:val="F9A8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C10"/>
    <w:multiLevelType w:val="hybridMultilevel"/>
    <w:tmpl w:val="F9168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F7E5D"/>
    <w:multiLevelType w:val="hybridMultilevel"/>
    <w:tmpl w:val="BA2CCF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8433">
      <o:colormru v:ext="edit" colors="#0c9,#0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3B"/>
    <w:rsid w:val="00030376"/>
    <w:rsid w:val="00056020"/>
    <w:rsid w:val="00075B0B"/>
    <w:rsid w:val="0011163E"/>
    <w:rsid w:val="00150BE6"/>
    <w:rsid w:val="0027028E"/>
    <w:rsid w:val="00350224"/>
    <w:rsid w:val="00352141"/>
    <w:rsid w:val="00373826"/>
    <w:rsid w:val="0049475B"/>
    <w:rsid w:val="004C29E8"/>
    <w:rsid w:val="004D546E"/>
    <w:rsid w:val="0050393C"/>
    <w:rsid w:val="005B7EDE"/>
    <w:rsid w:val="00663887"/>
    <w:rsid w:val="006F3C41"/>
    <w:rsid w:val="00752CB4"/>
    <w:rsid w:val="007605FF"/>
    <w:rsid w:val="007C0CE2"/>
    <w:rsid w:val="007C5CCC"/>
    <w:rsid w:val="00982C71"/>
    <w:rsid w:val="009C15FF"/>
    <w:rsid w:val="009E167B"/>
    <w:rsid w:val="00A80FBB"/>
    <w:rsid w:val="00A87AB1"/>
    <w:rsid w:val="00AE3E65"/>
    <w:rsid w:val="00B02417"/>
    <w:rsid w:val="00B16D1D"/>
    <w:rsid w:val="00B52EC4"/>
    <w:rsid w:val="00B8646E"/>
    <w:rsid w:val="00BC6522"/>
    <w:rsid w:val="00C4037E"/>
    <w:rsid w:val="00C67BCE"/>
    <w:rsid w:val="00D0153F"/>
    <w:rsid w:val="00DC1769"/>
    <w:rsid w:val="00E254F8"/>
    <w:rsid w:val="00E3356D"/>
    <w:rsid w:val="00E8505F"/>
    <w:rsid w:val="00F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c9,#0fc"/>
    </o:shapedefaults>
    <o:shapelayout v:ext="edit">
      <o:idmap v:ext="edit" data="1"/>
    </o:shapelayout>
  </w:shapeDefaults>
  <w:decimalSymbol w:val="."/>
  <w:listSeparator w:val=","/>
  <w14:docId w14:val="1CA2B40F"/>
  <w15:chartTrackingRefBased/>
  <w15:docId w15:val="{182019D1-6BDC-4B01-99D0-9F90499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3B"/>
  </w:style>
  <w:style w:type="paragraph" w:styleId="Footer">
    <w:name w:val="footer"/>
    <w:basedOn w:val="Normal"/>
    <w:link w:val="FooterChar"/>
    <w:uiPriority w:val="99"/>
    <w:unhideWhenUsed/>
    <w:rsid w:val="00F4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3B"/>
  </w:style>
  <w:style w:type="paragraph" w:styleId="ListParagraph">
    <w:name w:val="List Paragraph"/>
    <w:basedOn w:val="Normal"/>
    <w:uiPriority w:val="34"/>
    <w:qFormat/>
    <w:rsid w:val="00373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C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D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ias.cheshireeast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eshireeast.gov.uk/livewell/local-offer-for-children-with-sen-and-disabilities/education/supporting-send-in-education/ehc-assessments-plans/annual-reviews-of-ehc-plan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sea.org.uk/the-annual-review-proc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eias.cheshireeast.gov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A7A1D577-CB4B-4AED-B24E-7236F0FBC1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SORTON, Anne</dc:creator>
  <cp:keywords/>
  <dc:description/>
  <cp:lastModifiedBy>Mrs Yarwood</cp:lastModifiedBy>
  <cp:revision>2</cp:revision>
  <dcterms:created xsi:type="dcterms:W3CDTF">2022-09-06T14:14:00Z</dcterms:created>
  <dcterms:modified xsi:type="dcterms:W3CDTF">2022-09-06T14:14:00Z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ba3bbac9-ea5b-4066-a4b4-fc34f09eb96e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CEC_Classification">
    <vt:lpwstr>OFFICIAL</vt:lpwstr>
  </property>
  <property fmtid="{D5CDD505-2E9C-101B-9397-08002B2CF9AE}" pid="7" name="bjSaver">
    <vt:lpwstr>wQV7mI/C2R/ICu7WHLVZAF202SPJC1XE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</Properties>
</file>