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0AFC" w14:textId="77777777" w:rsidR="00BC5B0D" w:rsidRPr="00D75565" w:rsidRDefault="00B75C3D" w:rsidP="00BC5B0D">
      <w:pPr>
        <w:jc w:val="center"/>
        <w:rPr>
          <w:rFonts w:ascii="Calibri" w:hAnsi="Calibri" w:cs="Tahoma"/>
          <w:b/>
          <w:sz w:val="52"/>
          <w:szCs w:val="52"/>
        </w:rPr>
      </w:pPr>
      <w:r w:rsidRPr="00D75565">
        <w:rPr>
          <w:rFonts w:ascii="Calibri" w:hAnsi="Calibri" w:cs="Tahoma"/>
          <w:b/>
          <w:sz w:val="52"/>
          <w:szCs w:val="52"/>
        </w:rPr>
        <w:t>Charging and Remissions</w:t>
      </w:r>
      <w:r w:rsidR="00BC5B0D" w:rsidRPr="00D75565">
        <w:rPr>
          <w:rFonts w:ascii="Calibri" w:hAnsi="Calibri" w:cs="Tahoma"/>
          <w:b/>
          <w:sz w:val="52"/>
          <w:szCs w:val="52"/>
        </w:rPr>
        <w:t xml:space="preserve"> Policy</w:t>
      </w:r>
    </w:p>
    <w:p w14:paraId="67584BF9" w14:textId="77777777" w:rsidR="00BC5B0D" w:rsidRPr="00D75565" w:rsidRDefault="00BC5B0D" w:rsidP="00BC5B0D">
      <w:pPr>
        <w:jc w:val="center"/>
        <w:rPr>
          <w:rFonts w:ascii="Calibri" w:hAnsi="Calibri" w:cs="Tahoma"/>
          <w:b/>
          <w:sz w:val="52"/>
          <w:szCs w:val="52"/>
        </w:rPr>
      </w:pPr>
      <w:r w:rsidRPr="00D75565">
        <w:rPr>
          <w:rFonts w:ascii="Calibri" w:hAnsi="Calibri" w:cs="Tahoma"/>
          <w:b/>
          <w:sz w:val="52"/>
          <w:szCs w:val="52"/>
        </w:rPr>
        <w:t>Scholar Green Primary School</w:t>
      </w:r>
    </w:p>
    <w:p w14:paraId="416774E9" w14:textId="77777777" w:rsidR="00BC5B0D" w:rsidRPr="00D75565" w:rsidRDefault="00BC5B0D" w:rsidP="00BC5B0D">
      <w:pPr>
        <w:jc w:val="center"/>
        <w:rPr>
          <w:rFonts w:ascii="Calibri" w:hAnsi="Calibri" w:cs="Tahoma"/>
          <w:sz w:val="22"/>
          <w:szCs w:val="22"/>
        </w:rPr>
      </w:pPr>
    </w:p>
    <w:p w14:paraId="38FCE63D" w14:textId="77777777" w:rsidR="00BC5B0D" w:rsidRPr="00D75565" w:rsidRDefault="00BC5B0D" w:rsidP="00BC5B0D">
      <w:pPr>
        <w:jc w:val="center"/>
        <w:rPr>
          <w:rFonts w:ascii="Calibri" w:hAnsi="Calibri" w:cs="Tahoma"/>
          <w:sz w:val="22"/>
          <w:szCs w:val="22"/>
        </w:rPr>
      </w:pPr>
    </w:p>
    <w:p w14:paraId="59197299" w14:textId="77777777" w:rsidR="00BC5B0D" w:rsidRPr="00D75565" w:rsidRDefault="00BC5B0D" w:rsidP="00BC5B0D">
      <w:pPr>
        <w:jc w:val="center"/>
        <w:rPr>
          <w:rFonts w:ascii="Calibri" w:hAnsi="Calibri" w:cs="Tahoma"/>
          <w:sz w:val="22"/>
          <w:szCs w:val="22"/>
        </w:rPr>
      </w:pPr>
    </w:p>
    <w:p w14:paraId="404E3983" w14:textId="77777777" w:rsidR="00BC5B0D" w:rsidRPr="00D75565" w:rsidRDefault="00BC5B0D" w:rsidP="00BC5B0D">
      <w:pPr>
        <w:jc w:val="center"/>
        <w:rPr>
          <w:rFonts w:ascii="Calibri" w:hAnsi="Calibri" w:cs="Tahoma"/>
          <w:sz w:val="22"/>
          <w:szCs w:val="22"/>
        </w:rPr>
      </w:pPr>
    </w:p>
    <w:p w14:paraId="14013FF1" w14:textId="77777777" w:rsidR="00BC5B0D" w:rsidRPr="00D75565" w:rsidRDefault="00BC5B0D" w:rsidP="00BC5B0D">
      <w:pPr>
        <w:jc w:val="center"/>
        <w:rPr>
          <w:rFonts w:ascii="Calibri" w:hAnsi="Calibri" w:cs="Tahoma"/>
          <w:sz w:val="22"/>
          <w:szCs w:val="22"/>
        </w:rPr>
      </w:pPr>
      <w:r w:rsidRPr="00D75565">
        <w:rPr>
          <w:rFonts w:ascii="Calibri" w:hAnsi="Calibri" w:cs="Tahoma"/>
          <w:noProof/>
          <w:sz w:val="22"/>
          <w:szCs w:val="22"/>
          <w:lang w:eastAsia="en-GB"/>
        </w:rPr>
        <w:drawing>
          <wp:inline distT="0" distB="0" distL="0" distR="0" wp14:anchorId="3243D8DF" wp14:editId="6FE3B0DC">
            <wp:extent cx="3407410" cy="3298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7410" cy="3298190"/>
                    </a:xfrm>
                    <a:prstGeom prst="rect">
                      <a:avLst/>
                    </a:prstGeom>
                    <a:noFill/>
                  </pic:spPr>
                </pic:pic>
              </a:graphicData>
            </a:graphic>
          </wp:inline>
        </w:drawing>
      </w:r>
    </w:p>
    <w:p w14:paraId="0EFEC2DE" w14:textId="77777777" w:rsidR="00BC5B0D" w:rsidRPr="00D75565" w:rsidRDefault="00BC5B0D" w:rsidP="00BC5B0D">
      <w:pPr>
        <w:jc w:val="center"/>
        <w:rPr>
          <w:rFonts w:ascii="Calibri" w:hAnsi="Calibri" w:cs="Tahoma"/>
          <w:sz w:val="22"/>
          <w:szCs w:val="22"/>
        </w:rPr>
      </w:pPr>
    </w:p>
    <w:p w14:paraId="5E86689B" w14:textId="77777777" w:rsidR="00BC5B0D" w:rsidRPr="00D75565" w:rsidRDefault="00BC5B0D" w:rsidP="00BC5B0D">
      <w:pPr>
        <w:jc w:val="center"/>
        <w:rPr>
          <w:rFonts w:ascii="Calibri" w:hAnsi="Calibri" w:cs="Tahoma"/>
          <w:sz w:val="22"/>
          <w:szCs w:val="22"/>
        </w:rPr>
      </w:pPr>
    </w:p>
    <w:p w14:paraId="6567F7B8" w14:textId="77777777" w:rsidR="00BC5B0D" w:rsidRPr="00D75565" w:rsidRDefault="00BC5B0D" w:rsidP="00BC5B0D">
      <w:pPr>
        <w:jc w:val="center"/>
        <w:rPr>
          <w:rFonts w:ascii="Calibri" w:hAnsi="Calibri" w:cs="Tahoma"/>
          <w:sz w:val="22"/>
          <w:szCs w:val="22"/>
        </w:rPr>
      </w:pPr>
    </w:p>
    <w:p w14:paraId="60973FE2" w14:textId="77777777" w:rsidR="00BC5B0D" w:rsidRPr="00D75565" w:rsidRDefault="00BC5B0D" w:rsidP="00BC5B0D">
      <w:pPr>
        <w:jc w:val="center"/>
        <w:rPr>
          <w:rFonts w:ascii="Calibri" w:hAnsi="Calibri" w:cs="Tahoma"/>
          <w:sz w:val="22"/>
          <w:szCs w:val="22"/>
        </w:rPr>
      </w:pPr>
    </w:p>
    <w:p w14:paraId="257AAC7A" w14:textId="77777777" w:rsidR="00BC5B0D" w:rsidRPr="00D75565" w:rsidRDefault="00BC5B0D" w:rsidP="00BC5B0D">
      <w:pPr>
        <w:jc w:val="center"/>
        <w:rPr>
          <w:rFonts w:ascii="Calibri" w:hAnsi="Calibri" w:cs="Tahoma"/>
          <w:sz w:val="22"/>
          <w:szCs w:val="22"/>
        </w:rPr>
      </w:pPr>
    </w:p>
    <w:p w14:paraId="6E3782F5" w14:textId="77777777" w:rsidR="00BC5B0D" w:rsidRPr="00D75565" w:rsidRDefault="00BC5B0D" w:rsidP="00BC5B0D">
      <w:pPr>
        <w:jc w:val="center"/>
        <w:rPr>
          <w:rFonts w:ascii="Calibri" w:hAnsi="Calibri" w:cs="Tahoma"/>
          <w:sz w:val="22"/>
          <w:szCs w:val="22"/>
        </w:rPr>
      </w:pPr>
    </w:p>
    <w:p w14:paraId="62A7EB83" w14:textId="77777777" w:rsidR="00BC5B0D" w:rsidRPr="00D75565" w:rsidRDefault="00BC5B0D" w:rsidP="00BC5B0D">
      <w:pPr>
        <w:jc w:val="center"/>
        <w:rPr>
          <w:rFonts w:ascii="Calibri" w:hAnsi="Calibri" w:cs="Tahoma"/>
          <w:sz w:val="22"/>
          <w:szCs w:val="22"/>
        </w:rPr>
      </w:pPr>
    </w:p>
    <w:p w14:paraId="5F02D9D4" w14:textId="77777777" w:rsidR="00BC5B0D" w:rsidRPr="00D75565" w:rsidRDefault="00BC5B0D" w:rsidP="00BC5B0D">
      <w:pPr>
        <w:jc w:val="center"/>
        <w:rPr>
          <w:rFonts w:ascii="Calibri" w:hAnsi="Calibri" w:cs="Tahoma"/>
          <w:sz w:val="22"/>
          <w:szCs w:val="22"/>
        </w:rPr>
      </w:pPr>
    </w:p>
    <w:p w14:paraId="0B6B80AC" w14:textId="77777777" w:rsidR="00BC5B0D" w:rsidRPr="00D75565" w:rsidRDefault="00BC5B0D" w:rsidP="00BC5B0D">
      <w:pPr>
        <w:jc w:val="center"/>
        <w:rPr>
          <w:rFonts w:ascii="Calibri" w:hAnsi="Calibri" w:cs="Tahoma"/>
          <w:sz w:val="22"/>
          <w:szCs w:val="22"/>
        </w:rPr>
      </w:pPr>
    </w:p>
    <w:p w14:paraId="3633F41E" w14:textId="77777777" w:rsidR="00BC5B0D" w:rsidRPr="00D75565" w:rsidRDefault="00BC5B0D" w:rsidP="00BC5B0D">
      <w:pPr>
        <w:jc w:val="center"/>
        <w:rPr>
          <w:rFonts w:ascii="Calibri" w:hAnsi="Calibri" w:cs="Tahoma"/>
          <w:sz w:val="22"/>
          <w:szCs w:val="22"/>
        </w:rPr>
      </w:pPr>
    </w:p>
    <w:p w14:paraId="0228EE21" w14:textId="77777777" w:rsidR="00BC5B0D" w:rsidRPr="00D75565" w:rsidRDefault="00BC5B0D" w:rsidP="00BC5B0D">
      <w:pPr>
        <w:jc w:val="center"/>
        <w:rPr>
          <w:rFonts w:ascii="Calibri" w:hAnsi="Calibri" w:cs="Tahoma"/>
          <w:sz w:val="22"/>
          <w:szCs w:val="22"/>
        </w:rPr>
      </w:pPr>
    </w:p>
    <w:p w14:paraId="7744298C" w14:textId="77777777" w:rsidR="00BC5B0D" w:rsidRPr="00D75565" w:rsidRDefault="00BC5B0D" w:rsidP="00BC5B0D">
      <w:pPr>
        <w:rPr>
          <w:rFonts w:ascii="Calibri" w:hAnsi="Calibri" w:cs="Tahoma"/>
          <w:sz w:val="22"/>
          <w:szCs w:val="22"/>
        </w:rPr>
      </w:pPr>
    </w:p>
    <w:p w14:paraId="0CFADD98" w14:textId="77777777" w:rsidR="00BC5B0D" w:rsidRPr="00D75565" w:rsidRDefault="00BC5B0D" w:rsidP="00BC5B0D">
      <w:pPr>
        <w:pBdr>
          <w:top w:val="single" w:sz="4" w:space="1" w:color="auto"/>
          <w:left w:val="single" w:sz="4" w:space="4" w:color="auto"/>
          <w:bottom w:val="single" w:sz="4" w:space="1" w:color="auto"/>
          <w:right w:val="single" w:sz="4" w:space="4" w:color="auto"/>
        </w:pBdr>
        <w:spacing w:line="480" w:lineRule="auto"/>
        <w:rPr>
          <w:rFonts w:ascii="Calibri" w:hAnsi="Calibri" w:cs="Calibri"/>
          <w:bCs/>
          <w:sz w:val="22"/>
          <w:szCs w:val="22"/>
          <w:lang w:val="en-US"/>
        </w:rPr>
      </w:pPr>
      <w:r w:rsidRPr="00D75565">
        <w:rPr>
          <w:rFonts w:ascii="Calibri" w:hAnsi="Calibri" w:cs="Calibri"/>
          <w:bCs/>
          <w:sz w:val="22"/>
          <w:szCs w:val="22"/>
          <w:lang w:val="en-US"/>
        </w:rPr>
        <w:t>Confirmation that the</w:t>
      </w:r>
      <w:r w:rsidRPr="00D75565">
        <w:rPr>
          <w:rFonts w:ascii="Calibri" w:hAnsi="Calibri" w:cs="Calibri"/>
          <w:b/>
          <w:bCs/>
          <w:sz w:val="22"/>
          <w:szCs w:val="22"/>
          <w:lang w:val="en-US"/>
        </w:rPr>
        <w:t xml:space="preserve"> </w:t>
      </w:r>
      <w:r w:rsidR="0009250C" w:rsidRPr="00D75565">
        <w:rPr>
          <w:rFonts w:ascii="Calibri" w:hAnsi="Calibri" w:cs="Calibri"/>
          <w:bCs/>
          <w:sz w:val="22"/>
          <w:szCs w:val="22"/>
          <w:lang w:val="en-US"/>
        </w:rPr>
        <w:t>Charging and Remissions</w:t>
      </w:r>
      <w:r w:rsidRPr="00D75565">
        <w:rPr>
          <w:rFonts w:ascii="Calibri" w:hAnsi="Calibri" w:cs="Calibri"/>
          <w:bCs/>
          <w:sz w:val="22"/>
          <w:szCs w:val="22"/>
          <w:lang w:val="en-US"/>
        </w:rPr>
        <w:t xml:space="preserve"> Policy in respect of Scholar Green Primary School has been discussed and approved by the Governing Body.</w:t>
      </w:r>
    </w:p>
    <w:p w14:paraId="0F13D2D5" w14:textId="21999D60" w:rsidR="00BC5B0D" w:rsidRPr="00D75565" w:rsidRDefault="00BC5B0D" w:rsidP="00BC5B0D">
      <w:pPr>
        <w:pBdr>
          <w:top w:val="single" w:sz="4" w:space="1" w:color="auto"/>
          <w:left w:val="single" w:sz="4" w:space="4" w:color="auto"/>
          <w:bottom w:val="single" w:sz="4" w:space="1" w:color="auto"/>
          <w:right w:val="single" w:sz="4" w:space="4" w:color="auto"/>
        </w:pBdr>
        <w:spacing w:line="480" w:lineRule="auto"/>
        <w:rPr>
          <w:rFonts w:ascii="Calibri" w:hAnsi="Calibri" w:cs="Calibri"/>
          <w:bCs/>
          <w:sz w:val="22"/>
          <w:szCs w:val="22"/>
          <w:lang w:val="en-US"/>
        </w:rPr>
      </w:pPr>
      <w:r w:rsidRPr="00D75565">
        <w:rPr>
          <w:rFonts w:ascii="Calibri" w:hAnsi="Calibri" w:cs="Calibri"/>
          <w:bCs/>
          <w:sz w:val="22"/>
          <w:szCs w:val="22"/>
          <w:lang w:val="en-US"/>
        </w:rPr>
        <w:t xml:space="preserve">Date: </w:t>
      </w:r>
      <w:r w:rsidR="00194319">
        <w:rPr>
          <w:rFonts w:ascii="Calibri" w:hAnsi="Calibri" w:cs="Calibri"/>
          <w:bCs/>
          <w:sz w:val="22"/>
          <w:szCs w:val="22"/>
          <w:lang w:val="en-US"/>
        </w:rPr>
        <w:t>Ma</w:t>
      </w:r>
      <w:r w:rsidR="00051A47">
        <w:rPr>
          <w:rFonts w:ascii="Calibri" w:hAnsi="Calibri" w:cs="Calibri"/>
          <w:bCs/>
          <w:sz w:val="22"/>
          <w:szCs w:val="22"/>
          <w:lang w:val="en-US"/>
        </w:rPr>
        <w:t>rch</w:t>
      </w:r>
      <w:r w:rsidR="00194319">
        <w:rPr>
          <w:rFonts w:ascii="Calibri" w:hAnsi="Calibri" w:cs="Calibri"/>
          <w:bCs/>
          <w:sz w:val="22"/>
          <w:szCs w:val="22"/>
          <w:lang w:val="en-US"/>
        </w:rPr>
        <w:t xml:space="preserve"> 20</w:t>
      </w:r>
      <w:r w:rsidR="00051A47">
        <w:rPr>
          <w:rFonts w:ascii="Calibri" w:hAnsi="Calibri" w:cs="Calibri"/>
          <w:bCs/>
          <w:sz w:val="22"/>
          <w:szCs w:val="22"/>
          <w:lang w:val="en-US"/>
        </w:rPr>
        <w:t>2</w:t>
      </w:r>
      <w:r w:rsidR="00CA3085">
        <w:rPr>
          <w:rFonts w:ascii="Calibri" w:hAnsi="Calibri" w:cs="Calibri"/>
          <w:bCs/>
          <w:sz w:val="22"/>
          <w:szCs w:val="22"/>
          <w:lang w:val="en-US"/>
        </w:rPr>
        <w:t>2</w:t>
      </w:r>
    </w:p>
    <w:p w14:paraId="068BFB37" w14:textId="41138F5C" w:rsidR="00BC5B0D" w:rsidRPr="00D75565" w:rsidRDefault="00BC5B0D" w:rsidP="00BC5B0D">
      <w:pPr>
        <w:pBdr>
          <w:top w:val="single" w:sz="4" w:space="1" w:color="auto"/>
          <w:left w:val="single" w:sz="4" w:space="4" w:color="auto"/>
          <w:bottom w:val="single" w:sz="4" w:space="1" w:color="auto"/>
          <w:right w:val="single" w:sz="4" w:space="4" w:color="auto"/>
        </w:pBdr>
        <w:spacing w:line="480" w:lineRule="auto"/>
        <w:rPr>
          <w:rFonts w:ascii="Calibri" w:hAnsi="Calibri" w:cs="Calibri"/>
          <w:bCs/>
          <w:sz w:val="22"/>
          <w:szCs w:val="22"/>
          <w:lang w:val="en-US"/>
        </w:rPr>
      </w:pPr>
      <w:r w:rsidRPr="00D75565">
        <w:rPr>
          <w:rFonts w:ascii="Calibri" w:hAnsi="Calibri" w:cs="Calibri"/>
          <w:bCs/>
          <w:sz w:val="22"/>
          <w:szCs w:val="22"/>
          <w:lang w:val="en-US"/>
        </w:rPr>
        <w:t>Committee:</w:t>
      </w:r>
      <w:r w:rsidR="000714EC" w:rsidRPr="00D75565">
        <w:rPr>
          <w:rFonts w:ascii="Calibri" w:hAnsi="Calibri" w:cs="Calibri"/>
          <w:bCs/>
          <w:sz w:val="22"/>
          <w:szCs w:val="22"/>
          <w:lang w:val="en-US"/>
        </w:rPr>
        <w:t xml:space="preserve"> </w:t>
      </w:r>
      <w:r w:rsidR="00CA3085">
        <w:rPr>
          <w:rFonts w:ascii="Calibri" w:hAnsi="Calibri" w:cs="Calibri"/>
          <w:bCs/>
          <w:sz w:val="22"/>
          <w:szCs w:val="22"/>
          <w:lang w:val="en-US"/>
        </w:rPr>
        <w:t>FGB 3</w:t>
      </w:r>
    </w:p>
    <w:p w14:paraId="43312B8C" w14:textId="6B385DA2" w:rsidR="00BC5B0D" w:rsidRPr="00D75565" w:rsidRDefault="00BC5B0D" w:rsidP="00BC5B0D">
      <w:pPr>
        <w:pBdr>
          <w:top w:val="single" w:sz="4" w:space="1" w:color="auto"/>
          <w:left w:val="single" w:sz="4" w:space="4" w:color="auto"/>
          <w:bottom w:val="single" w:sz="4" w:space="1" w:color="auto"/>
          <w:right w:val="single" w:sz="4" w:space="4" w:color="auto"/>
        </w:pBdr>
        <w:spacing w:line="480" w:lineRule="auto"/>
        <w:rPr>
          <w:rFonts w:ascii="Calibri" w:hAnsi="Calibri" w:cs="Calibri"/>
          <w:bCs/>
          <w:sz w:val="22"/>
          <w:szCs w:val="22"/>
          <w:lang w:val="en-US"/>
        </w:rPr>
      </w:pPr>
      <w:r w:rsidRPr="00D75565">
        <w:rPr>
          <w:rFonts w:ascii="Calibri" w:hAnsi="Calibri" w:cs="Calibri"/>
          <w:bCs/>
          <w:sz w:val="22"/>
          <w:szCs w:val="22"/>
          <w:lang w:val="en-US"/>
        </w:rPr>
        <w:t xml:space="preserve">Date for review: </w:t>
      </w:r>
      <w:r w:rsidR="00194319">
        <w:rPr>
          <w:rFonts w:ascii="Calibri" w:hAnsi="Calibri" w:cs="Calibri"/>
          <w:bCs/>
          <w:sz w:val="22"/>
          <w:szCs w:val="22"/>
          <w:lang w:val="en-US"/>
        </w:rPr>
        <w:t>Ma</w:t>
      </w:r>
      <w:r w:rsidR="00051A47">
        <w:rPr>
          <w:rFonts w:ascii="Calibri" w:hAnsi="Calibri" w:cs="Calibri"/>
          <w:bCs/>
          <w:sz w:val="22"/>
          <w:szCs w:val="22"/>
          <w:lang w:val="en-US"/>
        </w:rPr>
        <w:t>rch</w:t>
      </w:r>
      <w:r w:rsidR="00194319">
        <w:rPr>
          <w:rFonts w:ascii="Calibri" w:hAnsi="Calibri" w:cs="Calibri"/>
          <w:bCs/>
          <w:sz w:val="22"/>
          <w:szCs w:val="22"/>
          <w:lang w:val="en-US"/>
        </w:rPr>
        <w:t xml:space="preserve"> 202</w:t>
      </w:r>
      <w:r w:rsidR="00CA3085">
        <w:rPr>
          <w:rFonts w:ascii="Calibri" w:hAnsi="Calibri" w:cs="Calibri"/>
          <w:bCs/>
          <w:sz w:val="22"/>
          <w:szCs w:val="22"/>
          <w:lang w:val="en-US"/>
        </w:rPr>
        <w:t>3</w:t>
      </w:r>
    </w:p>
    <w:p w14:paraId="50606709" w14:textId="77777777" w:rsidR="00BC5B0D" w:rsidRPr="00D75565" w:rsidRDefault="00BC5B0D" w:rsidP="00BC5B0D"/>
    <w:p w14:paraId="1D5DA18F" w14:textId="77777777" w:rsidR="000D5DF2" w:rsidRPr="00D75565" w:rsidRDefault="000D5DF2" w:rsidP="000D5DF2">
      <w:pPr>
        <w:ind w:left="680" w:hanging="680"/>
        <w:rPr>
          <w:rFonts w:ascii="Calibri" w:eastAsia="ヒラギノ角ゴ Pro W3" w:hAnsi="Calibri" w:cs="Calibri"/>
          <w:sz w:val="22"/>
          <w:szCs w:val="22"/>
          <w:u w:val="single"/>
          <w:lang w:eastAsia="en-GB"/>
        </w:rPr>
      </w:pPr>
      <w:r w:rsidRPr="00D75565">
        <w:rPr>
          <w:rFonts w:ascii="Calibri" w:eastAsia="ヒラギノ角ゴ Pro W3" w:hAnsi="Calibri" w:cs="Calibri"/>
          <w:sz w:val="22"/>
          <w:szCs w:val="22"/>
          <w:u w:val="single"/>
          <w:lang w:eastAsia="en-GB"/>
        </w:rPr>
        <w:lastRenderedPageBreak/>
        <w:t>Introduction</w:t>
      </w:r>
    </w:p>
    <w:p w14:paraId="2C0BA3E5" w14:textId="77777777" w:rsidR="000D5DF2" w:rsidRPr="00D75565" w:rsidRDefault="000D5DF2" w:rsidP="000D5DF2">
      <w:pPr>
        <w:ind w:left="14" w:hanging="14"/>
        <w:rPr>
          <w:rFonts w:ascii="Calibri" w:eastAsia="ヒラギノ角ゴ Pro W3" w:hAnsi="Calibri" w:cs="Calibri"/>
          <w:sz w:val="22"/>
          <w:szCs w:val="22"/>
          <w:lang w:eastAsia="en-GB"/>
        </w:rPr>
      </w:pPr>
    </w:p>
    <w:p w14:paraId="559B63D4"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All education during school hours is free.  However, to enrich the curriculum, other activities; sometimes off-site and in addition to the normal curriculum are offered during the school day.  Activities arranged outside of the school day may be charged for.</w:t>
      </w:r>
    </w:p>
    <w:p w14:paraId="45519B79" w14:textId="77777777" w:rsidR="000D5DF2" w:rsidRPr="00D75565" w:rsidRDefault="000D5DF2" w:rsidP="000D5DF2">
      <w:pPr>
        <w:ind w:left="14" w:hanging="14"/>
        <w:rPr>
          <w:rFonts w:ascii="Calibri" w:eastAsia="ヒラギノ角ゴ Pro W3" w:hAnsi="Calibri" w:cs="Calibri"/>
          <w:sz w:val="22"/>
          <w:szCs w:val="22"/>
          <w:lang w:eastAsia="en-GB"/>
        </w:rPr>
      </w:pPr>
    </w:p>
    <w:p w14:paraId="66C65A87" w14:textId="77777777" w:rsidR="000D5DF2" w:rsidRPr="00D75565" w:rsidRDefault="000D5DF2" w:rsidP="000D5DF2">
      <w:pPr>
        <w:ind w:left="14" w:hanging="14"/>
        <w:rPr>
          <w:rFonts w:ascii="Calibri" w:eastAsia="ヒラギノ角ゴ Pro W3" w:hAnsi="Calibri" w:cs="Calibri"/>
          <w:sz w:val="22"/>
          <w:szCs w:val="22"/>
          <w:lang w:eastAsia="en-GB"/>
        </w:rPr>
      </w:pPr>
    </w:p>
    <w:p w14:paraId="628BEA9F" w14:textId="77777777" w:rsidR="000D5DF2" w:rsidRPr="00D75565" w:rsidRDefault="000D5DF2" w:rsidP="000D5DF2">
      <w:pPr>
        <w:ind w:left="680" w:hanging="680"/>
        <w:rPr>
          <w:rFonts w:ascii="Calibri" w:eastAsia="ヒラギノ角ゴ Pro W3" w:hAnsi="Calibri" w:cs="Calibri"/>
          <w:sz w:val="22"/>
          <w:szCs w:val="22"/>
          <w:u w:val="single"/>
          <w:lang w:eastAsia="en-GB"/>
        </w:rPr>
      </w:pPr>
      <w:r w:rsidRPr="00D75565">
        <w:rPr>
          <w:rFonts w:ascii="Calibri" w:eastAsia="ヒラギノ角ゴ Pro W3" w:hAnsi="Calibri" w:cs="Calibri"/>
          <w:sz w:val="22"/>
          <w:szCs w:val="22"/>
          <w:u w:val="single"/>
          <w:lang w:eastAsia="en-GB"/>
        </w:rPr>
        <w:t>Educational trips and residential visits</w:t>
      </w:r>
    </w:p>
    <w:p w14:paraId="2CB4C016" w14:textId="77777777" w:rsidR="000D5DF2" w:rsidRPr="00D75565" w:rsidRDefault="000D5DF2" w:rsidP="000D5DF2">
      <w:pPr>
        <w:ind w:left="14" w:hanging="14"/>
        <w:rPr>
          <w:rFonts w:ascii="Calibri" w:eastAsia="ヒラギノ角ゴ Pro W3" w:hAnsi="Calibri" w:cs="Calibri"/>
          <w:sz w:val="22"/>
          <w:szCs w:val="22"/>
          <w:lang w:eastAsia="en-GB"/>
        </w:rPr>
      </w:pPr>
    </w:p>
    <w:p w14:paraId="2D39DC2B"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The Governing Body places a high value on the benefits gained by pupils participating in educational trips and residential visits in support of the curriculum and development of interpersonal skills.  When organising school trips or visits, which enrich the curriculum and educational experience of the children, the school invites parents to contribute to the cost of the trip. </w:t>
      </w:r>
      <w:r w:rsidRPr="00D75565">
        <w:rPr>
          <w:rFonts w:ascii="Calibri" w:eastAsia="ヒラギノ角ゴ Pro W3" w:hAnsi="Calibri" w:cs="Calibri"/>
          <w:sz w:val="22"/>
          <w:szCs w:val="22"/>
          <w:lang w:val="en-US" w:eastAsia="en-GB"/>
        </w:rPr>
        <w:t xml:space="preserve">Such a contribution is not </w:t>
      </w:r>
      <w:proofErr w:type="gramStart"/>
      <w:r w:rsidRPr="00D75565">
        <w:rPr>
          <w:rFonts w:ascii="Calibri" w:eastAsia="ヒラギノ角ゴ Pro W3" w:hAnsi="Calibri" w:cs="Calibri"/>
          <w:sz w:val="22"/>
          <w:szCs w:val="22"/>
          <w:lang w:val="en-US" w:eastAsia="en-GB"/>
        </w:rPr>
        <w:t>compulsory</w:t>
      </w:r>
      <w:proofErr w:type="gramEnd"/>
      <w:r w:rsidRPr="00D75565">
        <w:rPr>
          <w:rFonts w:ascii="Calibri" w:eastAsia="ヒラギノ角ゴ Pro W3" w:hAnsi="Calibri" w:cs="Calibri"/>
          <w:sz w:val="22"/>
          <w:szCs w:val="22"/>
          <w:lang w:val="en-US" w:eastAsia="en-GB"/>
        </w:rPr>
        <w:t xml:space="preserve"> but the visit may not be able to take place unless parents help in this way.</w:t>
      </w:r>
      <w:r w:rsidR="00DC5AB1">
        <w:rPr>
          <w:rFonts w:ascii="Calibri" w:eastAsia="ヒラギノ角ゴ Pro W3" w:hAnsi="Calibri" w:cs="Calibri"/>
          <w:sz w:val="22"/>
          <w:szCs w:val="22"/>
          <w:lang w:val="en-US" w:eastAsia="en-GB"/>
        </w:rPr>
        <w:t xml:space="preserve">  A minimum threshold of 85% of voluntary contributions has been set for all educational visits.</w:t>
      </w:r>
      <w:r w:rsidRPr="00D75565">
        <w:rPr>
          <w:rFonts w:ascii="Calibri" w:eastAsia="ヒラギノ角ゴ Pro W3" w:hAnsi="Calibri" w:cs="Calibri"/>
          <w:sz w:val="22"/>
          <w:szCs w:val="22"/>
          <w:lang w:val="en-US" w:eastAsia="en-GB"/>
        </w:rPr>
        <w:t xml:space="preserve"> Every effort is made to keep costs at a reasonable level and the Headteacher may use the school’s delegated budget to </w:t>
      </w:r>
      <w:proofErr w:type="spellStart"/>
      <w:r w:rsidRPr="00D75565">
        <w:rPr>
          <w:rFonts w:ascii="Calibri" w:eastAsia="ヒラギノ角ゴ Pro W3" w:hAnsi="Calibri" w:cs="Calibri"/>
          <w:sz w:val="22"/>
          <w:szCs w:val="22"/>
          <w:lang w:val="en-US" w:eastAsia="en-GB"/>
        </w:rPr>
        <w:t>subsidise</w:t>
      </w:r>
      <w:proofErr w:type="spellEnd"/>
      <w:r w:rsidRPr="00D75565">
        <w:rPr>
          <w:rFonts w:ascii="Calibri" w:eastAsia="ヒラギノ角ゴ Pro W3" w:hAnsi="Calibri" w:cs="Calibri"/>
          <w:sz w:val="22"/>
          <w:szCs w:val="22"/>
          <w:lang w:val="en-US" w:eastAsia="en-GB"/>
        </w:rPr>
        <w:t xml:space="preserve"> educational trips and provide additional financial assistance to individual families as and when the need arises.    </w:t>
      </w:r>
    </w:p>
    <w:p w14:paraId="1FC01EBC" w14:textId="77777777" w:rsidR="000D5DF2" w:rsidRPr="00D75565" w:rsidRDefault="000D5DF2" w:rsidP="000D5DF2">
      <w:pPr>
        <w:ind w:left="14" w:hanging="14"/>
        <w:rPr>
          <w:rFonts w:ascii="Calibri" w:eastAsia="ヒラギノ角ゴ Pro W3" w:hAnsi="Calibri" w:cs="Calibri"/>
          <w:sz w:val="22"/>
          <w:szCs w:val="22"/>
          <w:lang w:eastAsia="en-GB"/>
        </w:rPr>
      </w:pPr>
    </w:p>
    <w:p w14:paraId="2867E638" w14:textId="77777777" w:rsidR="000D5DF2" w:rsidRPr="00D75565" w:rsidRDefault="000D5DF2" w:rsidP="000D5DF2">
      <w:pPr>
        <w:ind w:left="14" w:hanging="14"/>
        <w:rPr>
          <w:rFonts w:ascii="Calibri" w:eastAsia="ヒラギノ角ゴ Pro W3" w:hAnsi="Calibri" w:cs="Calibri"/>
          <w:sz w:val="22"/>
          <w:szCs w:val="22"/>
          <w:lang w:eastAsia="en-GB"/>
        </w:rPr>
      </w:pPr>
    </w:p>
    <w:p w14:paraId="34F7B69B"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The following is an illustrative list </w:t>
      </w:r>
      <w:r w:rsidR="00405CAE" w:rsidRPr="00D75565">
        <w:rPr>
          <w:rFonts w:ascii="Calibri" w:eastAsia="ヒラギノ角ゴ Pro W3" w:hAnsi="Calibri" w:cs="Calibri"/>
          <w:sz w:val="22"/>
          <w:szCs w:val="22"/>
          <w:lang w:eastAsia="en-GB"/>
        </w:rPr>
        <w:t>of additional activities organis</w:t>
      </w:r>
      <w:r w:rsidRPr="00D75565">
        <w:rPr>
          <w:rFonts w:ascii="Calibri" w:eastAsia="ヒラギノ角ゴ Pro W3" w:hAnsi="Calibri" w:cs="Calibri"/>
          <w:sz w:val="22"/>
          <w:szCs w:val="22"/>
          <w:lang w:eastAsia="en-GB"/>
        </w:rPr>
        <w:t xml:space="preserve">ed by the school, which require voluntary contributions from parents. These activities are known as ‘optional </w:t>
      </w:r>
      <w:proofErr w:type="gramStart"/>
      <w:r w:rsidRPr="00D75565">
        <w:rPr>
          <w:rFonts w:ascii="Calibri" w:eastAsia="ヒラギノ角ゴ Pro W3" w:hAnsi="Calibri" w:cs="Calibri"/>
          <w:sz w:val="22"/>
          <w:szCs w:val="22"/>
          <w:lang w:eastAsia="en-GB"/>
        </w:rPr>
        <w:t>extras’</w:t>
      </w:r>
      <w:proofErr w:type="gramEnd"/>
      <w:r w:rsidRPr="00D75565">
        <w:rPr>
          <w:rFonts w:ascii="Calibri" w:eastAsia="ヒラギノ角ゴ Pro W3" w:hAnsi="Calibri" w:cs="Calibri"/>
          <w:sz w:val="22"/>
          <w:szCs w:val="22"/>
          <w:lang w:eastAsia="en-GB"/>
        </w:rPr>
        <w:t>. This list is not exhaustive:</w:t>
      </w:r>
    </w:p>
    <w:p w14:paraId="1E251DFF" w14:textId="77777777" w:rsidR="000D5DF2" w:rsidRPr="00D75565" w:rsidRDefault="000D5DF2" w:rsidP="000D5DF2">
      <w:pPr>
        <w:ind w:left="14" w:hanging="14"/>
        <w:rPr>
          <w:rFonts w:ascii="Calibri" w:eastAsia="ヒラギノ角ゴ Pro W3" w:hAnsi="Calibri" w:cs="Calibri"/>
          <w:sz w:val="22"/>
          <w:szCs w:val="22"/>
          <w:lang w:eastAsia="en-GB"/>
        </w:rPr>
      </w:pPr>
    </w:p>
    <w:p w14:paraId="10FC7045" w14:textId="77777777" w:rsidR="000D5DF2" w:rsidRPr="00D75565" w:rsidRDefault="000D5DF2" w:rsidP="000D5DF2">
      <w:pPr>
        <w:numPr>
          <w:ilvl w:val="0"/>
          <w:numId w:val="2"/>
        </w:numPr>
        <w:tabs>
          <w:tab w:val="num" w:pos="1040"/>
        </w:tabs>
        <w:ind w:left="1040" w:hanging="360"/>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Visits to </w:t>
      </w:r>
      <w:proofErr w:type="gramStart"/>
      <w:r w:rsidRPr="00D75565">
        <w:rPr>
          <w:rFonts w:ascii="Calibri" w:eastAsia="ヒラギノ角ゴ Pro W3" w:hAnsi="Calibri" w:cs="Calibri"/>
          <w:sz w:val="22"/>
          <w:szCs w:val="22"/>
          <w:lang w:eastAsia="en-GB"/>
        </w:rPr>
        <w:t>museums;</w:t>
      </w:r>
      <w:proofErr w:type="gramEnd"/>
    </w:p>
    <w:p w14:paraId="3F6BB61F" w14:textId="77777777" w:rsidR="000D5DF2" w:rsidRPr="00D75565" w:rsidRDefault="000D5DF2" w:rsidP="000D5DF2">
      <w:pPr>
        <w:numPr>
          <w:ilvl w:val="0"/>
          <w:numId w:val="2"/>
        </w:numPr>
        <w:tabs>
          <w:tab w:val="num" w:pos="1040"/>
        </w:tabs>
        <w:ind w:left="1040" w:hanging="360"/>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Educational visits, which enhance the </w:t>
      </w:r>
      <w:proofErr w:type="gramStart"/>
      <w:r w:rsidRPr="00D75565">
        <w:rPr>
          <w:rFonts w:ascii="Calibri" w:eastAsia="ヒラギノ角ゴ Pro W3" w:hAnsi="Calibri" w:cs="Calibri"/>
          <w:sz w:val="22"/>
          <w:szCs w:val="22"/>
          <w:lang w:eastAsia="en-GB"/>
        </w:rPr>
        <w:t>curriculum</w:t>
      </w:r>
      <w:proofErr w:type="gramEnd"/>
      <w:r w:rsidRPr="00D75565">
        <w:rPr>
          <w:rFonts w:ascii="Calibri" w:eastAsia="ヒラギノ角ゴ Pro W3" w:hAnsi="Calibri" w:cs="Calibri"/>
          <w:sz w:val="22"/>
          <w:szCs w:val="22"/>
          <w:lang w:eastAsia="en-GB"/>
        </w:rPr>
        <w:t xml:space="preserve"> and which require transport expenses;</w:t>
      </w:r>
    </w:p>
    <w:p w14:paraId="22369FCD" w14:textId="77777777" w:rsidR="000D5DF2" w:rsidRPr="00D75565" w:rsidRDefault="000D5DF2" w:rsidP="000D5DF2">
      <w:pPr>
        <w:numPr>
          <w:ilvl w:val="0"/>
          <w:numId w:val="2"/>
        </w:numPr>
        <w:tabs>
          <w:tab w:val="num" w:pos="1040"/>
        </w:tabs>
        <w:ind w:left="1040" w:hanging="360"/>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Sporting activities which require transport </w:t>
      </w:r>
      <w:proofErr w:type="gramStart"/>
      <w:r w:rsidRPr="00D75565">
        <w:rPr>
          <w:rFonts w:ascii="Calibri" w:eastAsia="ヒラギノ角ゴ Pro W3" w:hAnsi="Calibri" w:cs="Calibri"/>
          <w:sz w:val="22"/>
          <w:szCs w:val="22"/>
          <w:lang w:eastAsia="en-GB"/>
        </w:rPr>
        <w:t>expenses;</w:t>
      </w:r>
      <w:proofErr w:type="gramEnd"/>
    </w:p>
    <w:p w14:paraId="249D3B77" w14:textId="77777777" w:rsidR="000D5DF2" w:rsidRPr="00D75565" w:rsidRDefault="000D5DF2" w:rsidP="000D5DF2">
      <w:pPr>
        <w:numPr>
          <w:ilvl w:val="0"/>
          <w:numId w:val="2"/>
        </w:numPr>
        <w:tabs>
          <w:tab w:val="num" w:pos="1040"/>
        </w:tabs>
        <w:ind w:left="1040" w:hanging="360"/>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Outdoor adventure </w:t>
      </w:r>
      <w:proofErr w:type="gramStart"/>
      <w:r w:rsidRPr="00D75565">
        <w:rPr>
          <w:rFonts w:ascii="Calibri" w:eastAsia="ヒラギノ角ゴ Pro W3" w:hAnsi="Calibri" w:cs="Calibri"/>
          <w:sz w:val="22"/>
          <w:szCs w:val="22"/>
          <w:lang w:eastAsia="en-GB"/>
        </w:rPr>
        <w:t>activities;</w:t>
      </w:r>
      <w:proofErr w:type="gramEnd"/>
    </w:p>
    <w:p w14:paraId="3EFEFC5A" w14:textId="77777777" w:rsidR="000D5DF2" w:rsidRPr="00D75565" w:rsidRDefault="000D5DF2" w:rsidP="000D5DF2">
      <w:pPr>
        <w:numPr>
          <w:ilvl w:val="0"/>
          <w:numId w:val="2"/>
        </w:numPr>
        <w:tabs>
          <w:tab w:val="num" w:pos="1040"/>
        </w:tabs>
        <w:ind w:left="1040" w:hanging="360"/>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Swimming with additional specialist teachers</w:t>
      </w:r>
    </w:p>
    <w:p w14:paraId="5723E468" w14:textId="77777777" w:rsidR="000D5DF2" w:rsidRPr="00D75565" w:rsidRDefault="000D5DF2" w:rsidP="000D5DF2">
      <w:pPr>
        <w:numPr>
          <w:ilvl w:val="0"/>
          <w:numId w:val="2"/>
        </w:numPr>
        <w:tabs>
          <w:tab w:val="num" w:pos="1040"/>
        </w:tabs>
        <w:ind w:left="1040" w:hanging="360"/>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Visits to the </w:t>
      </w:r>
      <w:proofErr w:type="gramStart"/>
      <w:r w:rsidRPr="00D75565">
        <w:rPr>
          <w:rFonts w:ascii="Calibri" w:eastAsia="ヒラギノ角ゴ Pro W3" w:hAnsi="Calibri" w:cs="Calibri"/>
          <w:sz w:val="22"/>
          <w:szCs w:val="22"/>
          <w:lang w:eastAsia="en-GB"/>
        </w:rPr>
        <w:t>theatre;</w:t>
      </w:r>
      <w:proofErr w:type="gramEnd"/>
    </w:p>
    <w:p w14:paraId="16FE5036" w14:textId="77777777" w:rsidR="000D5DF2" w:rsidRPr="00D75565" w:rsidRDefault="000D5DF2" w:rsidP="000D5DF2">
      <w:pPr>
        <w:numPr>
          <w:ilvl w:val="0"/>
          <w:numId w:val="2"/>
        </w:numPr>
        <w:tabs>
          <w:tab w:val="num" w:pos="1040"/>
        </w:tabs>
        <w:ind w:left="1040" w:hanging="360"/>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Artist in Residence</w:t>
      </w:r>
    </w:p>
    <w:p w14:paraId="3557E6B5" w14:textId="77777777" w:rsidR="000D5DF2" w:rsidRPr="00D75565" w:rsidRDefault="000D5DF2" w:rsidP="000D5DF2">
      <w:pPr>
        <w:numPr>
          <w:ilvl w:val="0"/>
          <w:numId w:val="2"/>
        </w:numPr>
        <w:tabs>
          <w:tab w:val="num" w:pos="1040"/>
        </w:tabs>
        <w:ind w:left="1040" w:hanging="360"/>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Musical or theatrical events.</w:t>
      </w:r>
    </w:p>
    <w:p w14:paraId="083A8559" w14:textId="77777777" w:rsidR="000D5DF2" w:rsidRPr="00D75565" w:rsidRDefault="000D5DF2" w:rsidP="000D5DF2">
      <w:pPr>
        <w:ind w:left="680" w:hanging="680"/>
        <w:rPr>
          <w:rFonts w:ascii="Calibri" w:eastAsia="ヒラギノ角ゴ Pro W3" w:hAnsi="Calibri" w:cs="Calibri"/>
          <w:sz w:val="22"/>
          <w:szCs w:val="22"/>
          <w:u w:val="single"/>
          <w:lang w:eastAsia="en-GB"/>
        </w:rPr>
      </w:pPr>
    </w:p>
    <w:p w14:paraId="481A67C5"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If the school organises a residential visit in school time or mainly school time, we ask for voluntary contributions towards the cost of the visit. All visits are regularly evaluated </w:t>
      </w:r>
      <w:proofErr w:type="gramStart"/>
      <w:r w:rsidRPr="00D75565">
        <w:rPr>
          <w:rFonts w:ascii="Calibri" w:eastAsia="ヒラギノ角ゴ Pro W3" w:hAnsi="Calibri" w:cs="Calibri"/>
          <w:sz w:val="22"/>
          <w:szCs w:val="22"/>
          <w:lang w:eastAsia="en-GB"/>
        </w:rPr>
        <w:t>in order to</w:t>
      </w:r>
      <w:proofErr w:type="gramEnd"/>
      <w:r w:rsidRPr="00D75565">
        <w:rPr>
          <w:rFonts w:ascii="Calibri" w:eastAsia="ヒラギノ角ゴ Pro W3" w:hAnsi="Calibri" w:cs="Calibri"/>
          <w:sz w:val="22"/>
          <w:szCs w:val="22"/>
          <w:lang w:eastAsia="en-GB"/>
        </w:rPr>
        <w:t xml:space="preserve"> offer the best value for money to our parents and children.  </w:t>
      </w:r>
    </w:p>
    <w:p w14:paraId="380BD280" w14:textId="77777777" w:rsidR="000D5DF2" w:rsidRPr="00D75565" w:rsidRDefault="000D5DF2" w:rsidP="000D5DF2">
      <w:pPr>
        <w:ind w:left="14" w:hanging="14"/>
        <w:rPr>
          <w:rFonts w:ascii="Calibri" w:eastAsia="ヒラギノ角ゴ Pro W3" w:hAnsi="Calibri" w:cs="Calibri"/>
          <w:sz w:val="22"/>
          <w:szCs w:val="22"/>
          <w:lang w:eastAsia="en-GB"/>
        </w:rPr>
      </w:pPr>
    </w:p>
    <w:p w14:paraId="38973B7D" w14:textId="77777777" w:rsidR="000D5DF2" w:rsidRPr="00D75565" w:rsidRDefault="000D5DF2" w:rsidP="000D5DF2">
      <w:pPr>
        <w:ind w:left="680" w:hanging="680"/>
        <w:rPr>
          <w:rFonts w:ascii="Calibri" w:eastAsia="ヒラギノ角ゴ Pro W3" w:hAnsi="Calibri" w:cs="Calibri"/>
          <w:sz w:val="22"/>
          <w:szCs w:val="22"/>
          <w:u w:val="single"/>
          <w:lang w:eastAsia="en-GB"/>
        </w:rPr>
      </w:pPr>
      <w:r w:rsidRPr="00D75565">
        <w:rPr>
          <w:rFonts w:ascii="Calibri" w:eastAsia="ヒラギノ角ゴ Pro W3" w:hAnsi="Calibri" w:cs="Calibri"/>
          <w:sz w:val="22"/>
          <w:szCs w:val="22"/>
          <w:u w:val="single"/>
          <w:lang w:eastAsia="en-GB"/>
        </w:rPr>
        <w:t>Music tuition</w:t>
      </w:r>
    </w:p>
    <w:p w14:paraId="1CD1ECB9" w14:textId="77777777" w:rsidR="000D5DF2" w:rsidRPr="00D75565" w:rsidRDefault="000D5DF2" w:rsidP="000D5DF2">
      <w:pPr>
        <w:ind w:left="14" w:hanging="14"/>
        <w:rPr>
          <w:rFonts w:ascii="Calibri" w:eastAsia="ヒラギノ角ゴ Pro W3" w:hAnsi="Calibri" w:cs="Calibri"/>
          <w:sz w:val="22"/>
          <w:szCs w:val="22"/>
          <w:lang w:eastAsia="en-GB"/>
        </w:rPr>
      </w:pPr>
    </w:p>
    <w:p w14:paraId="3C734588"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All children study music as part of the normal school curriculum. We do not charge for this.  The school funds clas</w:t>
      </w:r>
      <w:r w:rsidR="00C205E3" w:rsidRPr="00D75565">
        <w:rPr>
          <w:rFonts w:ascii="Calibri" w:eastAsia="ヒラギノ角ゴ Pro W3" w:hAnsi="Calibri" w:cs="Calibri"/>
          <w:sz w:val="22"/>
          <w:szCs w:val="22"/>
          <w:lang w:eastAsia="en-GB"/>
        </w:rPr>
        <w:t>s instrumental lessons</w:t>
      </w:r>
      <w:r w:rsidRPr="00D75565">
        <w:rPr>
          <w:rFonts w:ascii="Calibri" w:eastAsia="ヒラギノ角ゴ Pro W3" w:hAnsi="Calibri" w:cs="Calibri"/>
          <w:sz w:val="22"/>
          <w:szCs w:val="22"/>
          <w:lang w:eastAsia="en-GB"/>
        </w:rPr>
        <w:t>.</w:t>
      </w:r>
    </w:p>
    <w:p w14:paraId="2D3F4175" w14:textId="77777777" w:rsidR="000D5DF2" w:rsidRPr="00D75565" w:rsidRDefault="000D5DF2" w:rsidP="000D5DF2">
      <w:pPr>
        <w:jc w:val="both"/>
        <w:rPr>
          <w:rFonts w:ascii="Calibri" w:eastAsia="ヒラギノ角ゴ Pro W3" w:hAnsi="Calibri" w:cs="Calibri"/>
          <w:sz w:val="22"/>
          <w:szCs w:val="22"/>
          <w:lang w:val="en-US" w:eastAsia="en-GB"/>
        </w:rPr>
      </w:pPr>
    </w:p>
    <w:p w14:paraId="6EBEF12E"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There is a charge for individual or group music tuition if this is not part of the National Curriculum. The peripatetic music teachers teach individual or small group lessons.  Parents are charged for these directly by the music specialist.  </w:t>
      </w:r>
    </w:p>
    <w:p w14:paraId="2E375D16" w14:textId="77777777" w:rsidR="000D5DF2" w:rsidRPr="00D75565" w:rsidRDefault="000D5DF2" w:rsidP="000D5DF2">
      <w:pPr>
        <w:ind w:left="14" w:hanging="14"/>
        <w:rPr>
          <w:rFonts w:ascii="Calibri" w:eastAsia="ヒラギノ角ゴ Pro W3" w:hAnsi="Calibri" w:cs="Calibri"/>
          <w:sz w:val="22"/>
          <w:szCs w:val="22"/>
          <w:lang w:eastAsia="en-GB"/>
        </w:rPr>
      </w:pPr>
    </w:p>
    <w:p w14:paraId="1CFAD3B6" w14:textId="77777777" w:rsidR="000D5DF2" w:rsidRPr="00D75565" w:rsidRDefault="000D5DF2" w:rsidP="000D5DF2">
      <w:pPr>
        <w:ind w:left="680" w:hanging="680"/>
        <w:rPr>
          <w:rFonts w:ascii="Calibri" w:eastAsia="ヒラギノ角ゴ Pro W3" w:hAnsi="Calibri" w:cs="Calibri"/>
          <w:sz w:val="22"/>
          <w:szCs w:val="22"/>
          <w:u w:val="single"/>
          <w:lang w:eastAsia="en-GB"/>
        </w:rPr>
      </w:pPr>
      <w:r w:rsidRPr="00D75565">
        <w:rPr>
          <w:rFonts w:ascii="Calibri" w:eastAsia="ヒラギノ角ゴ Pro W3" w:hAnsi="Calibri" w:cs="Calibri"/>
          <w:sz w:val="22"/>
          <w:szCs w:val="22"/>
          <w:u w:val="single"/>
          <w:lang w:eastAsia="en-GB"/>
        </w:rPr>
        <w:t>Swimming</w:t>
      </w:r>
    </w:p>
    <w:p w14:paraId="5D98A1DD" w14:textId="77777777" w:rsidR="000D5DF2" w:rsidRPr="00D75565" w:rsidRDefault="000D5DF2" w:rsidP="000D5DF2">
      <w:pPr>
        <w:ind w:left="14" w:hanging="14"/>
        <w:rPr>
          <w:rFonts w:ascii="Calibri" w:eastAsia="ヒラギノ角ゴ Pro W3" w:hAnsi="Calibri" w:cs="Calibri"/>
          <w:sz w:val="22"/>
          <w:szCs w:val="22"/>
          <w:lang w:eastAsia="en-GB"/>
        </w:rPr>
      </w:pPr>
    </w:p>
    <w:p w14:paraId="438696B1"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The school organises swimming lessons f</w:t>
      </w:r>
      <w:r w:rsidR="00C205E3" w:rsidRPr="00D75565">
        <w:rPr>
          <w:rFonts w:ascii="Calibri" w:eastAsia="ヒラギノ角ゴ Pro W3" w:hAnsi="Calibri" w:cs="Calibri"/>
          <w:sz w:val="22"/>
          <w:szCs w:val="22"/>
          <w:lang w:eastAsia="en-GB"/>
        </w:rPr>
        <w:t>or all children in Key Stage 2</w:t>
      </w:r>
      <w:r w:rsidRPr="00D75565">
        <w:rPr>
          <w:rFonts w:ascii="Calibri" w:eastAsia="ヒラギノ角ゴ Pro W3" w:hAnsi="Calibri" w:cs="Calibri"/>
          <w:sz w:val="22"/>
          <w:szCs w:val="22"/>
          <w:lang w:eastAsia="en-GB"/>
        </w:rPr>
        <w:t xml:space="preserve">. These take place in school time and are part of the National Curriculum.  We inform parents when these lessons are to take place, and we ask parents for their written permission for their child to take part in swimming </w:t>
      </w:r>
      <w:r w:rsidRPr="00D75565">
        <w:rPr>
          <w:rFonts w:ascii="Calibri" w:eastAsia="ヒラギノ角ゴ Pro W3" w:hAnsi="Calibri" w:cs="Calibri"/>
          <w:sz w:val="22"/>
          <w:szCs w:val="22"/>
          <w:lang w:eastAsia="en-GB"/>
        </w:rPr>
        <w:lastRenderedPageBreak/>
        <w:t>lessons.  We do not charge for the swimming instruction but do ask for voluntary contributions to cov</w:t>
      </w:r>
      <w:r w:rsidR="00C205E3" w:rsidRPr="00D75565">
        <w:rPr>
          <w:rFonts w:ascii="Calibri" w:eastAsia="ヒラギノ角ゴ Pro W3" w:hAnsi="Calibri" w:cs="Calibri"/>
          <w:sz w:val="22"/>
          <w:szCs w:val="22"/>
          <w:lang w:eastAsia="en-GB"/>
        </w:rPr>
        <w:t>er the cost of transport</w:t>
      </w:r>
      <w:r w:rsidRPr="00D75565">
        <w:rPr>
          <w:rFonts w:ascii="Calibri" w:eastAsia="ヒラギノ角ゴ Pro W3" w:hAnsi="Calibri" w:cs="Calibri"/>
          <w:sz w:val="22"/>
          <w:szCs w:val="22"/>
          <w:lang w:eastAsia="en-GB"/>
        </w:rPr>
        <w:t>.</w:t>
      </w:r>
    </w:p>
    <w:p w14:paraId="1D4FE45C" w14:textId="77777777" w:rsidR="000D5DF2" w:rsidRPr="00D75565" w:rsidRDefault="000D5DF2" w:rsidP="000D5DF2">
      <w:pPr>
        <w:ind w:left="14" w:hanging="14"/>
        <w:rPr>
          <w:rFonts w:ascii="Calibri" w:eastAsia="ヒラギノ角ゴ Pro W3" w:hAnsi="Calibri" w:cs="Calibri"/>
          <w:sz w:val="22"/>
          <w:szCs w:val="22"/>
          <w:lang w:eastAsia="en-GB"/>
        </w:rPr>
      </w:pPr>
    </w:p>
    <w:p w14:paraId="1CF87205" w14:textId="77777777" w:rsidR="000D5DF2" w:rsidRPr="00D75565" w:rsidRDefault="000D5DF2" w:rsidP="000D5DF2">
      <w:pPr>
        <w:ind w:left="680" w:hanging="680"/>
        <w:rPr>
          <w:rFonts w:ascii="Calibri" w:eastAsia="ヒラギノ角ゴ Pro W3" w:hAnsi="Calibri" w:cs="Calibri"/>
          <w:sz w:val="22"/>
          <w:szCs w:val="22"/>
          <w:u w:val="single"/>
          <w:lang w:eastAsia="en-GB"/>
        </w:rPr>
      </w:pPr>
      <w:r w:rsidRPr="00D75565">
        <w:rPr>
          <w:rFonts w:ascii="Calibri" w:eastAsia="ヒラギノ角ゴ Pro W3" w:hAnsi="Calibri" w:cs="Calibri"/>
          <w:sz w:val="22"/>
          <w:szCs w:val="22"/>
          <w:u w:val="single"/>
          <w:lang w:eastAsia="en-GB"/>
        </w:rPr>
        <w:t>Coaching Sessions</w:t>
      </w:r>
    </w:p>
    <w:p w14:paraId="023AE012" w14:textId="77777777" w:rsidR="000D5DF2" w:rsidRPr="00D75565" w:rsidRDefault="000D5DF2" w:rsidP="000D5DF2">
      <w:pPr>
        <w:ind w:left="14" w:hanging="14"/>
        <w:rPr>
          <w:rFonts w:ascii="Calibri" w:eastAsia="ヒラギノ角ゴ Pro W3" w:hAnsi="Calibri" w:cs="Calibri"/>
          <w:sz w:val="22"/>
          <w:szCs w:val="22"/>
          <w:lang w:eastAsia="en-GB"/>
        </w:rPr>
      </w:pPr>
    </w:p>
    <w:p w14:paraId="27B2B322"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When the school offers additional coaching after school, for example football, judo etc. a qualified coach, who is not a member of the school staff, runs and organises these sessions. The body running the session make a small charge to cover their costs.  Attendance is entirely voluntary.</w:t>
      </w:r>
    </w:p>
    <w:p w14:paraId="0D8EF9B9" w14:textId="77777777" w:rsidR="000D5DF2" w:rsidRPr="00D75565" w:rsidRDefault="000D5DF2" w:rsidP="000D5DF2">
      <w:pPr>
        <w:ind w:left="14" w:hanging="14"/>
        <w:rPr>
          <w:rFonts w:ascii="Calibri" w:eastAsia="ヒラギノ角ゴ Pro W3" w:hAnsi="Calibri" w:cs="Calibri"/>
          <w:sz w:val="22"/>
          <w:szCs w:val="22"/>
          <w:lang w:eastAsia="en-GB"/>
        </w:rPr>
      </w:pPr>
    </w:p>
    <w:p w14:paraId="410ED492" w14:textId="77777777" w:rsidR="000D5DF2" w:rsidRPr="00D75565" w:rsidRDefault="000D5DF2" w:rsidP="000D5DF2">
      <w:pPr>
        <w:ind w:left="14" w:hanging="14"/>
        <w:rPr>
          <w:rFonts w:ascii="Calibri" w:eastAsia="ヒラギノ角ゴ Pro W3" w:hAnsi="Calibri" w:cs="Calibri"/>
          <w:sz w:val="22"/>
          <w:szCs w:val="22"/>
          <w:u w:val="single"/>
          <w:lang w:eastAsia="en-GB"/>
        </w:rPr>
      </w:pPr>
      <w:r w:rsidRPr="00D75565">
        <w:rPr>
          <w:rFonts w:ascii="Calibri" w:eastAsia="ヒラギノ角ゴ Pro W3" w:hAnsi="Calibri" w:cs="Calibri"/>
          <w:sz w:val="22"/>
          <w:szCs w:val="22"/>
          <w:u w:val="single"/>
          <w:lang w:eastAsia="en-GB"/>
        </w:rPr>
        <w:t>Teacher Clubs</w:t>
      </w:r>
    </w:p>
    <w:p w14:paraId="70FDBEE0" w14:textId="77777777" w:rsidR="000D5DF2" w:rsidRPr="00D75565" w:rsidRDefault="000D5DF2" w:rsidP="000D5DF2">
      <w:pPr>
        <w:ind w:left="14" w:hanging="14"/>
        <w:rPr>
          <w:rFonts w:ascii="Calibri" w:eastAsia="ヒラギノ角ゴ Pro W3" w:hAnsi="Calibri" w:cs="Calibri"/>
          <w:sz w:val="22"/>
          <w:szCs w:val="22"/>
          <w:lang w:eastAsia="en-GB"/>
        </w:rPr>
      </w:pPr>
    </w:p>
    <w:p w14:paraId="51908F69"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Our teachers give up their time voluntary to offer extra-curricular activities.  A cost may be made to cover the additional materials and resources used.</w:t>
      </w:r>
    </w:p>
    <w:p w14:paraId="31DA88AF" w14:textId="77777777" w:rsidR="000D5DF2" w:rsidRPr="00D75565" w:rsidRDefault="000D5DF2" w:rsidP="000D5DF2">
      <w:pPr>
        <w:ind w:left="14" w:hanging="14"/>
        <w:rPr>
          <w:rFonts w:ascii="Calibri" w:eastAsia="ヒラギノ角ゴ Pro W3" w:hAnsi="Calibri" w:cs="Calibri"/>
          <w:sz w:val="22"/>
          <w:szCs w:val="22"/>
          <w:lang w:eastAsia="en-GB"/>
        </w:rPr>
      </w:pPr>
    </w:p>
    <w:p w14:paraId="27BA7DBD" w14:textId="77777777" w:rsidR="000D5DF2" w:rsidRPr="00D75565" w:rsidRDefault="000D5DF2" w:rsidP="000D5DF2">
      <w:pPr>
        <w:ind w:left="14" w:hanging="14"/>
        <w:rPr>
          <w:rFonts w:ascii="Calibri" w:eastAsia="ヒラギノ角ゴ Pro W3" w:hAnsi="Calibri" w:cs="Calibri"/>
          <w:sz w:val="22"/>
          <w:szCs w:val="22"/>
          <w:u w:val="single"/>
          <w:lang w:eastAsia="en-GB"/>
        </w:rPr>
      </w:pPr>
    </w:p>
    <w:p w14:paraId="38767F2C" w14:textId="77777777" w:rsidR="000D5DF2" w:rsidRPr="00D75565" w:rsidRDefault="000D5DF2" w:rsidP="000D5DF2">
      <w:pPr>
        <w:ind w:left="14" w:hanging="14"/>
        <w:rPr>
          <w:rFonts w:ascii="Calibri" w:eastAsia="ヒラギノ角ゴ Pro W3" w:hAnsi="Calibri" w:cs="Calibri"/>
          <w:sz w:val="22"/>
          <w:szCs w:val="22"/>
          <w:u w:val="single"/>
          <w:lang w:eastAsia="en-GB"/>
        </w:rPr>
      </w:pPr>
      <w:r w:rsidRPr="00D75565">
        <w:rPr>
          <w:rFonts w:ascii="Calibri" w:eastAsia="ヒラギノ角ゴ Pro W3" w:hAnsi="Calibri" w:cs="Calibri"/>
          <w:sz w:val="22"/>
          <w:szCs w:val="22"/>
          <w:u w:val="single"/>
          <w:lang w:eastAsia="en-GB"/>
        </w:rPr>
        <w:t>Lettings</w:t>
      </w:r>
    </w:p>
    <w:p w14:paraId="34F987B6" w14:textId="77777777" w:rsidR="000D5DF2" w:rsidRPr="00D75565" w:rsidRDefault="000D5DF2" w:rsidP="000D5DF2">
      <w:pPr>
        <w:ind w:left="14" w:hanging="14"/>
        <w:rPr>
          <w:rFonts w:ascii="Calibri" w:eastAsia="ヒラギノ角ゴ Pro W3" w:hAnsi="Calibri" w:cs="Calibri"/>
          <w:sz w:val="22"/>
          <w:szCs w:val="22"/>
          <w:lang w:eastAsia="en-GB"/>
        </w:rPr>
      </w:pPr>
    </w:p>
    <w:p w14:paraId="63D82AF4" w14:textId="77777777" w:rsidR="000D5DF2" w:rsidRPr="00D75565" w:rsidRDefault="000D5DF2" w:rsidP="000D5DF2">
      <w:pPr>
        <w:jc w:val="both"/>
        <w:rPr>
          <w:rFonts w:ascii="Calibri" w:eastAsia="ヒラギノ角ゴ Pro W3" w:hAnsi="Calibri" w:cs="Calibri"/>
          <w:sz w:val="22"/>
          <w:szCs w:val="22"/>
          <w:lang w:val="en-US" w:eastAsia="en-GB"/>
        </w:rPr>
      </w:pPr>
      <w:r w:rsidRPr="00D75565">
        <w:rPr>
          <w:rFonts w:ascii="Calibri" w:eastAsia="ヒラギノ角ゴ Pro W3" w:hAnsi="Calibri" w:cs="Calibri"/>
          <w:sz w:val="22"/>
          <w:szCs w:val="22"/>
          <w:lang w:val="en-US" w:eastAsia="en-GB"/>
        </w:rPr>
        <w:t xml:space="preserve">Introduction </w:t>
      </w:r>
    </w:p>
    <w:p w14:paraId="76F4CAAC" w14:textId="77777777" w:rsidR="000D5DF2" w:rsidRPr="00D75565" w:rsidRDefault="000D5DF2" w:rsidP="000D5DF2">
      <w:pPr>
        <w:jc w:val="both"/>
        <w:rPr>
          <w:rFonts w:ascii="Calibri" w:eastAsia="ヒラギノ角ゴ Pro W3" w:hAnsi="Calibri" w:cs="Calibri"/>
          <w:sz w:val="22"/>
          <w:szCs w:val="22"/>
          <w:lang w:val="en-US" w:eastAsia="en-GB"/>
        </w:rPr>
      </w:pPr>
      <w:r w:rsidRPr="00D75565">
        <w:rPr>
          <w:rFonts w:ascii="Calibri" w:eastAsia="ヒラギノ角ゴ Pro W3" w:hAnsi="Calibri" w:cs="Calibri"/>
          <w:sz w:val="22"/>
          <w:szCs w:val="22"/>
          <w:lang w:val="en-US" w:eastAsia="en-GB"/>
        </w:rPr>
        <w:t>The Gov</w:t>
      </w:r>
      <w:r w:rsidR="00C205E3" w:rsidRPr="00D75565">
        <w:rPr>
          <w:rFonts w:ascii="Calibri" w:eastAsia="ヒラギノ角ゴ Pro W3" w:hAnsi="Calibri" w:cs="Calibri"/>
          <w:sz w:val="22"/>
          <w:szCs w:val="22"/>
          <w:lang w:val="en-US" w:eastAsia="en-GB"/>
        </w:rPr>
        <w:t>erning Body of Scholar Green Primary</w:t>
      </w:r>
      <w:r w:rsidRPr="00D75565">
        <w:rPr>
          <w:rFonts w:ascii="Calibri" w:eastAsia="ヒラギノ角ゴ Pro W3" w:hAnsi="Calibri" w:cs="Calibri"/>
          <w:sz w:val="22"/>
          <w:szCs w:val="22"/>
          <w:lang w:val="en-US" w:eastAsia="en-GB"/>
        </w:rPr>
        <w:t xml:space="preserve"> regards the school buildings and grounds as a community asset and will make every reasonable effort to enable them to be used as much as possible. However, the overriding aim of the Governing Body is to support the school in providing the best possible education for its pupils, and any lettings of the premises to outside </w:t>
      </w:r>
      <w:proofErr w:type="spellStart"/>
      <w:r w:rsidRPr="00D75565">
        <w:rPr>
          <w:rFonts w:ascii="Calibri" w:eastAsia="ヒラギノ角ゴ Pro W3" w:hAnsi="Calibri" w:cs="Calibri"/>
          <w:sz w:val="22"/>
          <w:szCs w:val="22"/>
          <w:lang w:val="en-US" w:eastAsia="en-GB"/>
        </w:rPr>
        <w:t>organisations</w:t>
      </w:r>
      <w:proofErr w:type="spellEnd"/>
      <w:r w:rsidRPr="00D75565">
        <w:rPr>
          <w:rFonts w:ascii="Calibri" w:eastAsia="ヒラギノ角ゴ Pro W3" w:hAnsi="Calibri" w:cs="Calibri"/>
          <w:sz w:val="22"/>
          <w:szCs w:val="22"/>
          <w:lang w:val="en-US" w:eastAsia="en-GB"/>
        </w:rPr>
        <w:t xml:space="preserve"> will be considered with this in mind. </w:t>
      </w:r>
    </w:p>
    <w:p w14:paraId="2810283D" w14:textId="77777777" w:rsidR="000D5DF2" w:rsidRPr="00D75565" w:rsidRDefault="000D5DF2" w:rsidP="000D5DF2">
      <w:pPr>
        <w:jc w:val="both"/>
        <w:rPr>
          <w:rFonts w:ascii="Calibri" w:eastAsia="ヒラギノ角ゴ Pro W3" w:hAnsi="Calibri" w:cs="Calibri"/>
          <w:sz w:val="22"/>
          <w:szCs w:val="22"/>
          <w:lang w:val="en-US" w:eastAsia="en-GB"/>
        </w:rPr>
      </w:pPr>
    </w:p>
    <w:p w14:paraId="0EE47A77" w14:textId="77777777" w:rsidR="000D5DF2" w:rsidRPr="00D75565" w:rsidRDefault="000D5DF2" w:rsidP="000D5DF2">
      <w:pPr>
        <w:jc w:val="both"/>
        <w:rPr>
          <w:rFonts w:ascii="Calibri" w:eastAsia="ヒラギノ角ゴ Pro W3" w:hAnsi="Calibri" w:cs="Calibri"/>
          <w:sz w:val="22"/>
          <w:szCs w:val="22"/>
          <w:lang w:val="en-US" w:eastAsia="en-GB"/>
        </w:rPr>
      </w:pPr>
      <w:r w:rsidRPr="00D75565">
        <w:rPr>
          <w:rFonts w:ascii="Calibri" w:eastAsia="ヒラギノ角ゴ Pro W3" w:hAnsi="Calibri" w:cs="Calibri"/>
          <w:sz w:val="22"/>
          <w:szCs w:val="22"/>
          <w:lang w:val="en-US" w:eastAsia="en-GB"/>
        </w:rPr>
        <w:t xml:space="preserve">Definition of a Letting </w:t>
      </w:r>
    </w:p>
    <w:p w14:paraId="6E3AD396" w14:textId="77777777" w:rsidR="000D5DF2" w:rsidRPr="00D75565" w:rsidRDefault="000D5DF2" w:rsidP="000D5DF2">
      <w:pPr>
        <w:jc w:val="both"/>
        <w:rPr>
          <w:rFonts w:ascii="Calibri" w:eastAsia="ヒラギノ角ゴ Pro W3" w:hAnsi="Calibri" w:cs="Calibri"/>
          <w:sz w:val="22"/>
          <w:szCs w:val="22"/>
          <w:lang w:val="en-US" w:eastAsia="en-GB"/>
        </w:rPr>
      </w:pPr>
      <w:r w:rsidRPr="00D75565">
        <w:rPr>
          <w:rFonts w:ascii="Calibri" w:eastAsia="ヒラギノ角ゴ Pro W3" w:hAnsi="Calibri" w:cs="Calibri"/>
          <w:sz w:val="22"/>
          <w:szCs w:val="22"/>
          <w:lang w:val="en-US" w:eastAsia="en-GB"/>
        </w:rPr>
        <w:t xml:space="preserve">A letting may be defined as “any use of the school premises (buildings and grounds) by either a community group (such as a local music group or football team), or a commercial </w:t>
      </w:r>
      <w:proofErr w:type="spellStart"/>
      <w:r w:rsidRPr="00D75565">
        <w:rPr>
          <w:rFonts w:ascii="Calibri" w:eastAsia="ヒラギノ角ゴ Pro W3" w:hAnsi="Calibri" w:cs="Calibri"/>
          <w:sz w:val="22"/>
          <w:szCs w:val="22"/>
          <w:lang w:val="en-US" w:eastAsia="en-GB"/>
        </w:rPr>
        <w:t>organisation</w:t>
      </w:r>
      <w:proofErr w:type="spellEnd"/>
      <w:r w:rsidRPr="00D75565">
        <w:rPr>
          <w:rFonts w:ascii="Calibri" w:eastAsia="ヒラギノ角ゴ Pro W3" w:hAnsi="Calibri" w:cs="Calibri"/>
          <w:sz w:val="22"/>
          <w:szCs w:val="22"/>
          <w:lang w:val="en-US" w:eastAsia="en-GB"/>
        </w:rPr>
        <w:t xml:space="preserve">. A letting must not interfere with the primary activity of the school, which is to provide a high standard of education for all its pupils. </w:t>
      </w:r>
    </w:p>
    <w:p w14:paraId="61D40FB6" w14:textId="77777777" w:rsidR="000D5DF2" w:rsidRPr="00D75565" w:rsidRDefault="000D5DF2" w:rsidP="000D5DF2">
      <w:pPr>
        <w:ind w:left="14" w:hanging="14"/>
        <w:rPr>
          <w:rFonts w:ascii="Calibri" w:eastAsia="ヒラギノ角ゴ Pro W3" w:hAnsi="Calibri" w:cs="Calibri"/>
          <w:sz w:val="22"/>
          <w:szCs w:val="22"/>
          <w:lang w:eastAsia="en-GB"/>
        </w:rPr>
      </w:pPr>
    </w:p>
    <w:p w14:paraId="1F6B9A74"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 xml:space="preserve">Charges will be made for the use of the school premises.  We work to a sliding scale and the charges are largely dependent on the nature of the provider.  For example, we believe it is only fair to charge less for a charitable organisation and for those users providing a valuable service to our pupils. </w:t>
      </w:r>
    </w:p>
    <w:p w14:paraId="7E1105BD" w14:textId="77777777" w:rsidR="000D5DF2" w:rsidRPr="00D75565" w:rsidRDefault="000D5DF2" w:rsidP="000D5DF2">
      <w:pPr>
        <w:ind w:left="14" w:hanging="14"/>
        <w:rPr>
          <w:rFonts w:ascii="Calibri" w:eastAsia="ヒラギノ角ゴ Pro W3" w:hAnsi="Calibri" w:cs="Calibri"/>
          <w:sz w:val="22"/>
          <w:szCs w:val="22"/>
          <w:lang w:eastAsia="en-GB"/>
        </w:rPr>
      </w:pPr>
    </w:p>
    <w:p w14:paraId="6E162D4D"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The Governors are responsible for setting charges for a letting on the school premises.</w:t>
      </w:r>
    </w:p>
    <w:p w14:paraId="63D4D6BC" w14:textId="77777777" w:rsidR="000D5DF2" w:rsidRPr="00D75565" w:rsidRDefault="000D5DF2" w:rsidP="000D5DF2">
      <w:pPr>
        <w:ind w:left="14" w:hanging="14"/>
        <w:rPr>
          <w:rFonts w:ascii="Calibri" w:eastAsia="ヒラギノ角ゴ Pro W3" w:hAnsi="Calibri" w:cs="Calibri"/>
          <w:sz w:val="22"/>
          <w:szCs w:val="22"/>
          <w:lang w:eastAsia="en-GB"/>
        </w:rPr>
      </w:pPr>
    </w:p>
    <w:p w14:paraId="773EDC8F"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A charge will be levied which includes but is not limited to the following:</w:t>
      </w:r>
    </w:p>
    <w:p w14:paraId="41A05A3A" w14:textId="77777777" w:rsidR="000D5DF2" w:rsidRPr="00D75565" w:rsidRDefault="000D5DF2" w:rsidP="000D5DF2">
      <w:pPr>
        <w:ind w:left="14" w:hanging="14"/>
        <w:rPr>
          <w:rFonts w:ascii="Calibri" w:eastAsia="ヒラギノ角ゴ Pro W3" w:hAnsi="Calibri" w:cs="Calibri"/>
          <w:sz w:val="22"/>
          <w:szCs w:val="22"/>
          <w:lang w:eastAsia="en-GB"/>
        </w:rPr>
      </w:pPr>
    </w:p>
    <w:p w14:paraId="3FB23BB6" w14:textId="77777777" w:rsidR="000D5DF2" w:rsidRPr="00D75565" w:rsidRDefault="000D5DF2" w:rsidP="000D5DF2">
      <w:pPr>
        <w:numPr>
          <w:ilvl w:val="0"/>
          <w:numId w:val="3"/>
        </w:numPr>
        <w:ind w:left="581" w:hanging="581"/>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Cost of services (</w:t>
      </w:r>
      <w:proofErr w:type="gramStart"/>
      <w:r w:rsidRPr="00D75565">
        <w:rPr>
          <w:rFonts w:ascii="Calibri" w:eastAsia="ヒラギノ角ゴ Pro W3" w:hAnsi="Calibri" w:cs="Calibri"/>
          <w:sz w:val="22"/>
          <w:szCs w:val="22"/>
          <w:lang w:eastAsia="en-GB"/>
        </w:rPr>
        <w:t>e.g.</w:t>
      </w:r>
      <w:proofErr w:type="gramEnd"/>
      <w:r w:rsidRPr="00D75565">
        <w:rPr>
          <w:rFonts w:ascii="Calibri" w:eastAsia="ヒラギノ角ゴ Pro W3" w:hAnsi="Calibri" w:cs="Calibri"/>
          <w:sz w:val="22"/>
          <w:szCs w:val="22"/>
          <w:lang w:eastAsia="en-GB"/>
        </w:rPr>
        <w:t xml:space="preserve"> heating and lighting etc)</w:t>
      </w:r>
    </w:p>
    <w:p w14:paraId="33A98A63" w14:textId="77777777" w:rsidR="000D5DF2" w:rsidRPr="00D75565" w:rsidRDefault="000D5DF2" w:rsidP="000D5DF2">
      <w:pPr>
        <w:numPr>
          <w:ilvl w:val="0"/>
          <w:numId w:val="3"/>
        </w:numPr>
        <w:ind w:left="581" w:hanging="581"/>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Cost of staffing (</w:t>
      </w:r>
      <w:proofErr w:type="gramStart"/>
      <w:r w:rsidRPr="00D75565">
        <w:rPr>
          <w:rFonts w:ascii="Calibri" w:eastAsia="ヒラギノ角ゴ Pro W3" w:hAnsi="Calibri" w:cs="Calibri"/>
          <w:sz w:val="22"/>
          <w:szCs w:val="22"/>
          <w:lang w:eastAsia="en-GB"/>
        </w:rPr>
        <w:t>e.g.</w:t>
      </w:r>
      <w:proofErr w:type="gramEnd"/>
      <w:r w:rsidRPr="00D75565">
        <w:rPr>
          <w:rFonts w:ascii="Calibri" w:eastAsia="ヒラギノ角ゴ Pro W3" w:hAnsi="Calibri" w:cs="Calibri"/>
          <w:sz w:val="22"/>
          <w:szCs w:val="22"/>
          <w:lang w:eastAsia="en-GB"/>
        </w:rPr>
        <w:t xml:space="preserve"> security, caretaking and cleaning etc)</w:t>
      </w:r>
    </w:p>
    <w:p w14:paraId="0A2EC691" w14:textId="77777777" w:rsidR="000D5DF2" w:rsidRPr="00D75565" w:rsidRDefault="000D5DF2" w:rsidP="000D5DF2">
      <w:pPr>
        <w:numPr>
          <w:ilvl w:val="0"/>
          <w:numId w:val="3"/>
        </w:numPr>
        <w:ind w:left="581" w:hanging="581"/>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Cost of ‘wear and tear’</w:t>
      </w:r>
    </w:p>
    <w:p w14:paraId="3F8470E8" w14:textId="77777777" w:rsidR="000D5DF2" w:rsidRPr="00D75565" w:rsidRDefault="000D5DF2" w:rsidP="000D5DF2">
      <w:pPr>
        <w:numPr>
          <w:ilvl w:val="0"/>
          <w:numId w:val="3"/>
        </w:numPr>
        <w:ind w:left="581" w:hanging="581"/>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Cost for use of school equipment</w:t>
      </w:r>
    </w:p>
    <w:p w14:paraId="56EC5204" w14:textId="77777777" w:rsidR="000D5DF2" w:rsidRPr="00D75565" w:rsidRDefault="000D5DF2" w:rsidP="000D5DF2">
      <w:pPr>
        <w:ind w:left="14" w:hanging="14"/>
        <w:rPr>
          <w:rFonts w:ascii="Calibri" w:eastAsia="ヒラギノ角ゴ Pro W3" w:hAnsi="Calibri" w:cs="Calibri"/>
          <w:sz w:val="22"/>
          <w:szCs w:val="22"/>
          <w:lang w:eastAsia="en-GB"/>
        </w:rPr>
      </w:pPr>
    </w:p>
    <w:p w14:paraId="43134635"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Invoices will be issued at the end of the calendar month and payment must be made within 28 days of the date of invoice.  Failure to make payment will result in termination of contract.</w:t>
      </w:r>
    </w:p>
    <w:p w14:paraId="55794887" w14:textId="77777777" w:rsidR="000D5DF2" w:rsidRPr="00D75565" w:rsidRDefault="000D5DF2" w:rsidP="000D5DF2">
      <w:pPr>
        <w:ind w:left="14" w:hanging="14"/>
        <w:rPr>
          <w:rFonts w:ascii="Calibri" w:eastAsia="ヒラギノ角ゴ Pro W3" w:hAnsi="Calibri" w:cs="Calibri"/>
          <w:sz w:val="22"/>
          <w:szCs w:val="22"/>
          <w:lang w:eastAsia="en-GB"/>
        </w:rPr>
      </w:pPr>
    </w:p>
    <w:p w14:paraId="28E044C0" w14:textId="77777777" w:rsidR="000D5DF2" w:rsidRPr="00D75565" w:rsidRDefault="000D5DF2" w:rsidP="000D5DF2">
      <w:pPr>
        <w:ind w:left="14" w:hanging="14"/>
        <w:rPr>
          <w:rFonts w:ascii="Calibri" w:eastAsia="ヒラギノ角ゴ Pro W3" w:hAnsi="Calibri" w:cs="Calibri"/>
          <w:sz w:val="22"/>
          <w:szCs w:val="22"/>
          <w:lang w:eastAsia="en-GB"/>
        </w:rPr>
      </w:pPr>
      <w:r w:rsidRPr="00D75565">
        <w:rPr>
          <w:rFonts w:ascii="Calibri" w:eastAsia="ヒラギノ角ゴ Pro W3" w:hAnsi="Calibri" w:cs="Calibri"/>
          <w:sz w:val="22"/>
          <w:szCs w:val="22"/>
          <w:lang w:eastAsia="en-GB"/>
        </w:rPr>
        <w:t>Charges will be reviewed annually.</w:t>
      </w:r>
    </w:p>
    <w:p w14:paraId="3EBA4E32" w14:textId="77777777" w:rsidR="000D5DF2" w:rsidRPr="00D75565" w:rsidRDefault="000D5DF2" w:rsidP="000D5DF2">
      <w:pPr>
        <w:ind w:left="14" w:hanging="14"/>
        <w:rPr>
          <w:rFonts w:ascii="Calibri" w:eastAsia="ヒラギノ角ゴ Pro W3" w:hAnsi="Calibri" w:cs="Calibri"/>
          <w:sz w:val="22"/>
          <w:szCs w:val="22"/>
          <w:lang w:eastAsia="en-GB"/>
        </w:rPr>
      </w:pPr>
    </w:p>
    <w:p w14:paraId="0C56A2D8" w14:textId="77777777" w:rsidR="00C205E3" w:rsidRPr="00D75565" w:rsidRDefault="00C205E3" w:rsidP="000D5DF2">
      <w:pPr>
        <w:jc w:val="both"/>
        <w:rPr>
          <w:rFonts w:ascii="Calibri" w:eastAsia="ヒラギノ角ゴ Pro W3" w:hAnsi="Calibri" w:cs="Calibri"/>
          <w:sz w:val="22"/>
          <w:szCs w:val="22"/>
          <w:u w:val="single"/>
          <w:lang w:val="en-US" w:eastAsia="en-GB"/>
        </w:rPr>
      </w:pPr>
    </w:p>
    <w:p w14:paraId="72B1E14D" w14:textId="77777777" w:rsidR="00C205E3" w:rsidRPr="00D75565" w:rsidRDefault="00C205E3" w:rsidP="000D5DF2">
      <w:pPr>
        <w:jc w:val="both"/>
        <w:rPr>
          <w:rFonts w:ascii="Calibri" w:eastAsia="ヒラギノ角ゴ Pro W3" w:hAnsi="Calibri" w:cs="Calibri"/>
          <w:sz w:val="22"/>
          <w:szCs w:val="22"/>
          <w:u w:val="single"/>
          <w:lang w:val="en-US" w:eastAsia="en-GB"/>
        </w:rPr>
      </w:pPr>
    </w:p>
    <w:p w14:paraId="2D1D46F4" w14:textId="77777777" w:rsidR="00C205E3" w:rsidRPr="00D75565" w:rsidRDefault="00C205E3" w:rsidP="000D5DF2">
      <w:pPr>
        <w:jc w:val="both"/>
        <w:rPr>
          <w:rFonts w:ascii="Calibri" w:eastAsia="ヒラギノ角ゴ Pro W3" w:hAnsi="Calibri" w:cs="Calibri"/>
          <w:sz w:val="22"/>
          <w:szCs w:val="22"/>
          <w:u w:val="single"/>
          <w:lang w:val="en-US" w:eastAsia="en-GB"/>
        </w:rPr>
      </w:pPr>
    </w:p>
    <w:p w14:paraId="5737BB68" w14:textId="77777777" w:rsidR="00D75565" w:rsidRPr="00D75565" w:rsidRDefault="00D75565" w:rsidP="000D5DF2">
      <w:pPr>
        <w:jc w:val="both"/>
        <w:rPr>
          <w:rFonts w:asciiTheme="minorHAnsi" w:eastAsia="ヒラギノ角ゴ Pro W3" w:hAnsiTheme="minorHAnsi" w:cs="Calibri"/>
          <w:sz w:val="22"/>
          <w:szCs w:val="22"/>
          <w:u w:val="single"/>
          <w:lang w:val="en-US" w:eastAsia="en-GB"/>
        </w:rPr>
      </w:pPr>
      <w:r w:rsidRPr="00D75565">
        <w:rPr>
          <w:rFonts w:asciiTheme="minorHAnsi" w:eastAsia="ヒラギノ角ゴ Pro W3" w:hAnsiTheme="minorHAnsi" w:cs="Calibri"/>
          <w:sz w:val="22"/>
          <w:szCs w:val="22"/>
          <w:u w:val="single"/>
          <w:lang w:val="en-US" w:eastAsia="en-GB"/>
        </w:rPr>
        <w:lastRenderedPageBreak/>
        <w:t xml:space="preserve">Lettings </w:t>
      </w:r>
    </w:p>
    <w:p w14:paraId="101D6A8A" w14:textId="77777777" w:rsidR="00D75565" w:rsidRPr="00D75565" w:rsidRDefault="00D75565" w:rsidP="000D5DF2">
      <w:pPr>
        <w:jc w:val="both"/>
        <w:rPr>
          <w:rFonts w:asciiTheme="minorHAnsi" w:eastAsia="ヒラギノ角ゴ Pro W3" w:hAnsiTheme="minorHAnsi" w:cs="Calibri"/>
          <w:sz w:val="22"/>
          <w:szCs w:val="22"/>
          <w:u w:val="single"/>
          <w:lang w:val="en-US" w:eastAsia="en-GB"/>
        </w:rPr>
      </w:pPr>
    </w:p>
    <w:p w14:paraId="538CD6DF" w14:textId="77777777" w:rsidR="000D5DF2" w:rsidRPr="00D75565" w:rsidRDefault="000D5DF2" w:rsidP="000D5DF2">
      <w:pPr>
        <w:jc w:val="both"/>
        <w:rPr>
          <w:rFonts w:asciiTheme="minorHAnsi" w:eastAsia="ヒラギノ角ゴ Pro W3" w:hAnsiTheme="minorHAnsi" w:cs="Calibri"/>
          <w:b/>
          <w:sz w:val="22"/>
          <w:szCs w:val="22"/>
          <w:lang w:val="en-US" w:eastAsia="en-GB"/>
        </w:rPr>
      </w:pPr>
      <w:r w:rsidRPr="00D75565">
        <w:rPr>
          <w:rFonts w:asciiTheme="minorHAnsi" w:eastAsia="ヒラギノ角ゴ Pro W3" w:hAnsiTheme="minorHAnsi" w:cs="Calibri"/>
          <w:b/>
          <w:sz w:val="22"/>
          <w:szCs w:val="22"/>
          <w:lang w:val="en-US" w:eastAsia="en-GB"/>
        </w:rPr>
        <w:t xml:space="preserve">Public Liability and Accidental Damage Insurance </w:t>
      </w:r>
    </w:p>
    <w:p w14:paraId="5D1BFF54" w14:textId="77777777" w:rsidR="000D5DF2" w:rsidRPr="00D75565" w:rsidRDefault="000D5DF2" w:rsidP="000D5DF2">
      <w:pPr>
        <w:jc w:val="both"/>
        <w:rPr>
          <w:rFonts w:asciiTheme="minorHAnsi" w:eastAsia="ヒラギノ角ゴ Pro W3" w:hAnsiTheme="minorHAnsi" w:cs="Calibri"/>
          <w:sz w:val="22"/>
          <w:szCs w:val="22"/>
          <w:lang w:val="en-US" w:eastAsia="en-GB"/>
        </w:rPr>
      </w:pPr>
      <w:r w:rsidRPr="00D75565">
        <w:rPr>
          <w:rFonts w:asciiTheme="minorHAnsi" w:eastAsia="ヒラギノ角ゴ Pro W3" w:hAnsiTheme="minorHAnsi" w:cs="Calibri"/>
          <w:sz w:val="22"/>
          <w:szCs w:val="22"/>
          <w:lang w:val="en-US" w:eastAsia="en-GB"/>
        </w:rPr>
        <w:t xml:space="preserve">All </w:t>
      </w:r>
      <w:proofErr w:type="spellStart"/>
      <w:r w:rsidRPr="00D75565">
        <w:rPr>
          <w:rFonts w:asciiTheme="minorHAnsi" w:eastAsia="ヒラギノ角ゴ Pro W3" w:hAnsiTheme="minorHAnsi" w:cs="Calibri"/>
          <w:sz w:val="22"/>
          <w:szCs w:val="22"/>
          <w:lang w:val="en-US" w:eastAsia="en-GB"/>
        </w:rPr>
        <w:t>organisations</w:t>
      </w:r>
      <w:proofErr w:type="spellEnd"/>
      <w:r w:rsidRPr="00D75565">
        <w:rPr>
          <w:rFonts w:asciiTheme="minorHAnsi" w:eastAsia="ヒラギノ角ゴ Pro W3" w:hAnsiTheme="minorHAnsi" w:cs="Calibri"/>
          <w:sz w:val="22"/>
          <w:szCs w:val="22"/>
          <w:lang w:val="en-US" w:eastAsia="en-GB"/>
        </w:rPr>
        <w:t xml:space="preserve"> submitting applications for letting of school premises must certify that they possess an appropriate level of cover for the activity being undertaken. The minimum level of cover required by the Governing Body is £2,000,000.</w:t>
      </w:r>
    </w:p>
    <w:p w14:paraId="161F1CF3" w14:textId="77777777" w:rsidR="00D75565" w:rsidRPr="00D75565" w:rsidRDefault="00D75565" w:rsidP="000D5DF2">
      <w:pPr>
        <w:jc w:val="both"/>
        <w:rPr>
          <w:rFonts w:asciiTheme="minorHAnsi" w:eastAsia="ヒラギノ角ゴ Pro W3" w:hAnsiTheme="minorHAnsi" w:cs="Calibri"/>
          <w:sz w:val="22"/>
          <w:szCs w:val="22"/>
          <w:lang w:val="en-US" w:eastAsia="en-GB"/>
        </w:rPr>
      </w:pPr>
    </w:p>
    <w:p w14:paraId="42A64B2D" w14:textId="77777777" w:rsidR="00D75565" w:rsidRPr="00D75565" w:rsidRDefault="00D75565" w:rsidP="000D5DF2">
      <w:pPr>
        <w:jc w:val="both"/>
        <w:rPr>
          <w:rFonts w:asciiTheme="minorHAnsi" w:eastAsia="ヒラギノ角ゴ Pro W3" w:hAnsiTheme="minorHAnsi" w:cs="Calibri"/>
          <w:b/>
          <w:sz w:val="22"/>
          <w:szCs w:val="22"/>
          <w:lang w:val="en-US" w:eastAsia="en-GB"/>
        </w:rPr>
      </w:pPr>
      <w:r w:rsidRPr="00D75565">
        <w:rPr>
          <w:rFonts w:asciiTheme="minorHAnsi" w:eastAsia="ヒラギノ角ゴ Pro W3" w:hAnsiTheme="minorHAnsi" w:cs="Calibri"/>
          <w:b/>
          <w:sz w:val="22"/>
          <w:szCs w:val="22"/>
          <w:lang w:val="en-US" w:eastAsia="en-GB"/>
        </w:rPr>
        <w:t>Risk Assessments</w:t>
      </w:r>
    </w:p>
    <w:p w14:paraId="009EE055" w14:textId="77777777" w:rsidR="00D75565" w:rsidRPr="00D75565" w:rsidRDefault="00D75565" w:rsidP="000D5DF2">
      <w:pPr>
        <w:jc w:val="both"/>
        <w:rPr>
          <w:rFonts w:asciiTheme="minorHAnsi" w:eastAsia="ヒラギノ角ゴ Pro W3" w:hAnsiTheme="minorHAnsi" w:cs="Calibri"/>
          <w:sz w:val="22"/>
          <w:szCs w:val="22"/>
          <w:lang w:val="en-US" w:eastAsia="en-GB"/>
        </w:rPr>
      </w:pPr>
      <w:r w:rsidRPr="00D75565">
        <w:rPr>
          <w:rFonts w:asciiTheme="minorHAnsi" w:eastAsia="ヒラギノ角ゴ Pro W3" w:hAnsiTheme="minorHAnsi" w:cs="Calibri"/>
          <w:sz w:val="22"/>
          <w:szCs w:val="22"/>
          <w:lang w:val="en-US" w:eastAsia="en-GB"/>
        </w:rPr>
        <w:t xml:space="preserve">All </w:t>
      </w:r>
      <w:proofErr w:type="spellStart"/>
      <w:r w:rsidRPr="00D75565">
        <w:rPr>
          <w:rFonts w:asciiTheme="minorHAnsi" w:eastAsia="ヒラギノ角ゴ Pro W3" w:hAnsiTheme="minorHAnsi" w:cs="Calibri"/>
          <w:sz w:val="22"/>
          <w:szCs w:val="22"/>
          <w:lang w:val="en-US" w:eastAsia="en-GB"/>
        </w:rPr>
        <w:t>organisations</w:t>
      </w:r>
      <w:proofErr w:type="spellEnd"/>
      <w:r w:rsidRPr="00D75565">
        <w:rPr>
          <w:rFonts w:asciiTheme="minorHAnsi" w:eastAsia="ヒラギノ角ゴ Pro W3" w:hAnsiTheme="minorHAnsi" w:cs="Calibri"/>
          <w:sz w:val="22"/>
          <w:szCs w:val="22"/>
          <w:lang w:val="en-US" w:eastAsia="en-GB"/>
        </w:rPr>
        <w:t xml:space="preserve"> submitting applications for letting of school premises must provide a copy of their completed risk assessments, included up to date Portable Appliance Test Certificates if the </w:t>
      </w:r>
      <w:proofErr w:type="spellStart"/>
      <w:r w:rsidRPr="00D75565">
        <w:rPr>
          <w:rFonts w:asciiTheme="minorHAnsi" w:eastAsia="ヒラギノ角ゴ Pro W3" w:hAnsiTheme="minorHAnsi" w:cs="Calibri"/>
          <w:sz w:val="22"/>
          <w:szCs w:val="22"/>
          <w:lang w:val="en-US" w:eastAsia="en-GB"/>
        </w:rPr>
        <w:t>organisation</w:t>
      </w:r>
      <w:proofErr w:type="spellEnd"/>
      <w:r w:rsidRPr="00D75565">
        <w:rPr>
          <w:rFonts w:asciiTheme="minorHAnsi" w:eastAsia="ヒラギノ角ゴ Pro W3" w:hAnsiTheme="minorHAnsi" w:cs="Calibri"/>
          <w:sz w:val="22"/>
          <w:szCs w:val="22"/>
          <w:lang w:val="en-US" w:eastAsia="en-GB"/>
        </w:rPr>
        <w:t xml:space="preserve"> is using their own electrical equipment.</w:t>
      </w:r>
    </w:p>
    <w:p w14:paraId="6A10CE54" w14:textId="77777777" w:rsidR="00D75565" w:rsidRPr="00D75565" w:rsidRDefault="00D75565" w:rsidP="000D5DF2">
      <w:pPr>
        <w:jc w:val="both"/>
        <w:rPr>
          <w:rFonts w:asciiTheme="minorHAnsi" w:eastAsia="ヒラギノ角ゴ Pro W3" w:hAnsiTheme="minorHAnsi" w:cs="Calibri"/>
          <w:sz w:val="22"/>
          <w:szCs w:val="22"/>
          <w:lang w:val="en-US" w:eastAsia="en-GB"/>
        </w:rPr>
      </w:pPr>
    </w:p>
    <w:p w14:paraId="21C8683A" w14:textId="77777777" w:rsidR="000D5DF2" w:rsidRPr="00D75565" w:rsidRDefault="000D5DF2" w:rsidP="00D75565">
      <w:pPr>
        <w:rPr>
          <w:rFonts w:asciiTheme="minorHAnsi" w:eastAsia="ヒラギノ角ゴ Pro W3" w:hAnsiTheme="minorHAnsi" w:cs="Calibri"/>
          <w:sz w:val="22"/>
          <w:szCs w:val="22"/>
          <w:lang w:eastAsia="en-GB"/>
        </w:rPr>
      </w:pPr>
    </w:p>
    <w:p w14:paraId="205333BE" w14:textId="77777777" w:rsidR="000D5DF2" w:rsidRPr="00D75565" w:rsidRDefault="00D75565" w:rsidP="000D5DF2">
      <w:pPr>
        <w:rPr>
          <w:rFonts w:asciiTheme="minorHAnsi" w:eastAsia="ヒラギノ角ゴ Pro W3" w:hAnsiTheme="minorHAnsi" w:cs="Calibri"/>
          <w:b/>
          <w:sz w:val="22"/>
          <w:szCs w:val="22"/>
        </w:rPr>
      </w:pPr>
      <w:r w:rsidRPr="00D75565">
        <w:rPr>
          <w:rFonts w:asciiTheme="minorHAnsi" w:eastAsia="ヒラギノ角ゴ Pro W3" w:hAnsiTheme="minorHAnsi" w:cs="Calibri"/>
          <w:b/>
          <w:sz w:val="22"/>
          <w:szCs w:val="22"/>
        </w:rPr>
        <w:t>Charges</w:t>
      </w:r>
    </w:p>
    <w:p w14:paraId="32F4BC1E" w14:textId="77777777" w:rsidR="000D5DF2" w:rsidRPr="00D75565" w:rsidRDefault="000D5DF2" w:rsidP="000D5DF2">
      <w:pPr>
        <w:rPr>
          <w:rFonts w:asciiTheme="minorHAnsi" w:eastAsia="ヒラギノ角ゴ Pro W3" w:hAnsiTheme="minorHAnsi" w:cs="Calibri"/>
          <w:sz w:val="22"/>
          <w:szCs w:val="22"/>
        </w:rPr>
      </w:pPr>
      <w:r w:rsidRPr="00D75565">
        <w:rPr>
          <w:rFonts w:asciiTheme="minorHAnsi" w:eastAsia="ヒラギノ角ゴ Pro W3" w:hAnsiTheme="minorHAnsi" w:cs="Calibri"/>
          <w:sz w:val="22"/>
          <w:szCs w:val="22"/>
        </w:rPr>
        <w:t>The Governing Body has determined the following rates for long-standing users of the facilities:</w:t>
      </w:r>
    </w:p>
    <w:p w14:paraId="71E1984C" w14:textId="77777777" w:rsidR="00D75565" w:rsidRPr="00D75565" w:rsidRDefault="00D75565" w:rsidP="000D5DF2">
      <w:pPr>
        <w:rPr>
          <w:rFonts w:asciiTheme="minorHAnsi" w:eastAsia="ヒラギノ角ゴ Pro W3" w:hAnsiTheme="minorHAnsi" w:cs="Calibri"/>
          <w:sz w:val="22"/>
          <w:szCs w:val="22"/>
        </w:rPr>
      </w:pPr>
    </w:p>
    <w:p w14:paraId="769C8DCC" w14:textId="77777777" w:rsidR="00D75565" w:rsidRPr="00D75565" w:rsidRDefault="00D31ED1" w:rsidP="000D5DF2">
      <w:pPr>
        <w:rPr>
          <w:rFonts w:asciiTheme="minorHAnsi" w:eastAsia="ヒラギノ角ゴ Pro W3" w:hAnsiTheme="minorHAnsi" w:cs="Calibri"/>
          <w:sz w:val="22"/>
          <w:szCs w:val="22"/>
        </w:rPr>
      </w:pPr>
      <w:r>
        <w:rPr>
          <w:rFonts w:asciiTheme="minorHAnsi" w:eastAsia="ヒラギノ角ゴ Pro W3" w:hAnsiTheme="minorHAnsi" w:cs="Calibri"/>
          <w:sz w:val="22"/>
          <w:szCs w:val="22"/>
        </w:rPr>
        <w:t>School Hall</w:t>
      </w:r>
      <w:r>
        <w:rPr>
          <w:rFonts w:asciiTheme="minorHAnsi" w:eastAsia="ヒラギノ角ゴ Pro W3" w:hAnsiTheme="minorHAnsi" w:cs="Calibri"/>
          <w:sz w:val="22"/>
          <w:szCs w:val="22"/>
        </w:rPr>
        <w:tab/>
      </w:r>
      <w:r>
        <w:rPr>
          <w:rFonts w:asciiTheme="minorHAnsi" w:eastAsia="ヒラギノ角ゴ Pro W3" w:hAnsiTheme="minorHAnsi" w:cs="Calibri"/>
          <w:sz w:val="22"/>
          <w:szCs w:val="22"/>
        </w:rPr>
        <w:tab/>
        <w:t>£30</w:t>
      </w:r>
      <w:r w:rsidR="00D75565" w:rsidRPr="00D75565">
        <w:rPr>
          <w:rFonts w:asciiTheme="minorHAnsi" w:eastAsia="ヒラギノ角ゴ Pro W3" w:hAnsiTheme="minorHAnsi" w:cs="Calibri"/>
          <w:sz w:val="22"/>
          <w:szCs w:val="22"/>
        </w:rPr>
        <w:t xml:space="preserve"> per hour</w:t>
      </w:r>
    </w:p>
    <w:p w14:paraId="6EF8C46A" w14:textId="77777777" w:rsidR="00D75565" w:rsidRPr="00D75565" w:rsidRDefault="00D75565" w:rsidP="000D5DF2">
      <w:pPr>
        <w:rPr>
          <w:rFonts w:asciiTheme="minorHAnsi" w:eastAsia="ヒラギノ角ゴ Pro W3" w:hAnsiTheme="minorHAnsi" w:cs="Calibri"/>
          <w:sz w:val="22"/>
          <w:szCs w:val="22"/>
        </w:rPr>
      </w:pPr>
    </w:p>
    <w:p w14:paraId="589419B5" w14:textId="77777777" w:rsidR="00D75565" w:rsidRPr="00D75565" w:rsidRDefault="00D31ED1" w:rsidP="000D5DF2">
      <w:pPr>
        <w:rPr>
          <w:rFonts w:asciiTheme="minorHAnsi" w:eastAsia="ヒラギノ角ゴ Pro W3" w:hAnsiTheme="minorHAnsi" w:cs="Calibri"/>
          <w:sz w:val="22"/>
          <w:szCs w:val="22"/>
        </w:rPr>
      </w:pPr>
      <w:r>
        <w:rPr>
          <w:rFonts w:asciiTheme="minorHAnsi" w:eastAsia="ヒラギノ角ゴ Pro W3" w:hAnsiTheme="minorHAnsi" w:cs="Calibri"/>
          <w:sz w:val="22"/>
          <w:szCs w:val="22"/>
        </w:rPr>
        <w:t>School Field</w:t>
      </w:r>
      <w:r>
        <w:rPr>
          <w:rFonts w:asciiTheme="minorHAnsi" w:eastAsia="ヒラギノ角ゴ Pro W3" w:hAnsiTheme="minorHAnsi" w:cs="Calibri"/>
          <w:sz w:val="22"/>
          <w:szCs w:val="22"/>
        </w:rPr>
        <w:tab/>
      </w:r>
      <w:r>
        <w:rPr>
          <w:rFonts w:asciiTheme="minorHAnsi" w:eastAsia="ヒラギノ角ゴ Pro W3" w:hAnsiTheme="minorHAnsi" w:cs="Calibri"/>
          <w:sz w:val="22"/>
          <w:szCs w:val="22"/>
        </w:rPr>
        <w:tab/>
        <w:t>£30</w:t>
      </w:r>
      <w:r w:rsidR="00D75565" w:rsidRPr="00D75565">
        <w:rPr>
          <w:rFonts w:asciiTheme="minorHAnsi" w:eastAsia="ヒラギノ角ゴ Pro W3" w:hAnsiTheme="minorHAnsi" w:cs="Calibri"/>
          <w:sz w:val="22"/>
          <w:szCs w:val="22"/>
        </w:rPr>
        <w:t xml:space="preserve"> per hour</w:t>
      </w:r>
    </w:p>
    <w:p w14:paraId="44AB10B1" w14:textId="77777777" w:rsidR="00D75565" w:rsidRPr="00D75565" w:rsidRDefault="00D75565" w:rsidP="000D5DF2">
      <w:pPr>
        <w:rPr>
          <w:rFonts w:asciiTheme="minorHAnsi" w:eastAsia="ヒラギノ角ゴ Pro W3" w:hAnsiTheme="minorHAnsi" w:cs="Calibri"/>
          <w:sz w:val="22"/>
          <w:szCs w:val="22"/>
        </w:rPr>
      </w:pPr>
    </w:p>
    <w:p w14:paraId="71AC2B44" w14:textId="77777777" w:rsidR="000D5DF2" w:rsidRDefault="00D75565" w:rsidP="000B001B">
      <w:pPr>
        <w:rPr>
          <w:rFonts w:asciiTheme="minorHAnsi" w:eastAsia="ヒラギノ角ゴ Pro W3" w:hAnsiTheme="minorHAnsi" w:cs="Calibri"/>
          <w:sz w:val="22"/>
          <w:szCs w:val="22"/>
        </w:rPr>
      </w:pPr>
      <w:r w:rsidRPr="000B001B">
        <w:rPr>
          <w:rFonts w:asciiTheme="minorHAnsi" w:eastAsia="ヒラギノ角ゴ Pro W3" w:hAnsiTheme="minorHAnsi" w:cs="Calibri"/>
          <w:sz w:val="22"/>
          <w:szCs w:val="22"/>
        </w:rPr>
        <w:t xml:space="preserve">Supplementary costs will be agreed prior to any lettings being agreed in </w:t>
      </w:r>
      <w:r w:rsidRPr="000B001B">
        <w:rPr>
          <w:rFonts w:asciiTheme="minorHAnsi" w:eastAsia="ヒラギノ角ゴ Pro W3" w:hAnsiTheme="minorHAnsi" w:cs="Calibri"/>
          <w:sz w:val="22"/>
          <w:szCs w:val="22"/>
          <w:u w:val="single"/>
        </w:rPr>
        <w:t>addition</w:t>
      </w:r>
      <w:r w:rsidRPr="000B001B">
        <w:rPr>
          <w:rFonts w:asciiTheme="minorHAnsi" w:eastAsia="ヒラギノ角ゴ Pro W3" w:hAnsiTheme="minorHAnsi" w:cs="Calibri"/>
          <w:sz w:val="22"/>
          <w:szCs w:val="22"/>
        </w:rPr>
        <w:t xml:space="preserve"> to the above charges for out-of-hours caretaking requirements.</w:t>
      </w:r>
    </w:p>
    <w:p w14:paraId="7504CF27" w14:textId="77777777" w:rsidR="00D31ED1" w:rsidRDefault="00D31ED1" w:rsidP="000B001B">
      <w:pPr>
        <w:rPr>
          <w:rFonts w:asciiTheme="minorHAnsi" w:eastAsia="ヒラギノ角ゴ Pro W3" w:hAnsiTheme="minorHAnsi" w:cs="Calibri"/>
          <w:sz w:val="22"/>
          <w:szCs w:val="22"/>
        </w:rPr>
      </w:pPr>
    </w:p>
    <w:p w14:paraId="548C0A52" w14:textId="77777777" w:rsidR="00D31ED1" w:rsidRPr="000B001B" w:rsidRDefault="00D31ED1" w:rsidP="000B001B">
      <w:pPr>
        <w:rPr>
          <w:rFonts w:asciiTheme="minorHAnsi" w:eastAsia="ヒラギノ角ゴ Pro W3" w:hAnsiTheme="minorHAnsi" w:cs="Calibri"/>
          <w:sz w:val="22"/>
          <w:szCs w:val="22"/>
        </w:rPr>
      </w:pPr>
      <w:r>
        <w:rPr>
          <w:rFonts w:asciiTheme="minorHAnsi" w:eastAsia="ヒラギノ角ゴ Pro W3" w:hAnsiTheme="minorHAnsi" w:cs="Calibri"/>
          <w:sz w:val="22"/>
          <w:szCs w:val="22"/>
        </w:rPr>
        <w:t>Prices may be negotiated if block bookings are made.</w:t>
      </w:r>
    </w:p>
    <w:tbl>
      <w:tblPr>
        <w:tblW w:w="0" w:type="auto"/>
        <w:tblLayout w:type="fixed"/>
        <w:tblLook w:val="0000" w:firstRow="0" w:lastRow="0" w:firstColumn="0" w:lastColumn="0" w:noHBand="0" w:noVBand="0"/>
      </w:tblPr>
      <w:tblGrid>
        <w:gridCol w:w="8484"/>
      </w:tblGrid>
      <w:tr w:rsidR="000B001B" w:rsidRPr="000B001B" w14:paraId="291D595F" w14:textId="77777777" w:rsidTr="003C1901">
        <w:trPr>
          <w:cantSplit/>
          <w:trHeight w:val="440"/>
        </w:trPr>
        <w:tc>
          <w:tcPr>
            <w:tcW w:w="848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B74CF12" w14:textId="77777777" w:rsidR="00DA75E8" w:rsidRPr="000B001B" w:rsidRDefault="00DA75E8" w:rsidP="000B001B">
            <w:pPr>
              <w:rPr>
                <w:rFonts w:asciiTheme="minorHAnsi" w:eastAsia="ヒラギノ角ゴ Pro W3" w:hAnsiTheme="minorHAnsi" w:cs="Calibri"/>
                <w:sz w:val="22"/>
                <w:szCs w:val="22"/>
              </w:rPr>
            </w:pPr>
          </w:p>
          <w:p w14:paraId="6B38B2DD" w14:textId="77777777" w:rsidR="00DA75E8" w:rsidRDefault="00DA75E8" w:rsidP="000B001B">
            <w:pPr>
              <w:rPr>
                <w:rFonts w:asciiTheme="minorHAnsi" w:eastAsia="ヒラギノ角ゴ Pro W3" w:hAnsiTheme="minorHAnsi" w:cs="Calibri"/>
                <w:sz w:val="22"/>
                <w:szCs w:val="22"/>
              </w:rPr>
            </w:pPr>
            <w:r w:rsidRPr="000B001B">
              <w:rPr>
                <w:rFonts w:asciiTheme="minorHAnsi" w:hAnsiTheme="minorHAnsi" w:cs="Arial"/>
                <w:sz w:val="22"/>
                <w:szCs w:val="22"/>
                <w:lang w:val="en" w:eastAsia="en-GB"/>
              </w:rPr>
              <w:t xml:space="preserve">Should the school be unable to open due to bad weather or any other unforeseen circumstance, </w:t>
            </w:r>
            <w:proofErr w:type="spellStart"/>
            <w:r w:rsidRPr="000B001B">
              <w:rPr>
                <w:rFonts w:asciiTheme="minorHAnsi" w:hAnsiTheme="minorHAnsi" w:cs="Arial"/>
                <w:sz w:val="22"/>
                <w:szCs w:val="22"/>
                <w:lang w:val="en" w:eastAsia="en-GB"/>
              </w:rPr>
              <w:t>organisations</w:t>
            </w:r>
            <w:proofErr w:type="spellEnd"/>
            <w:r w:rsidRPr="000B001B">
              <w:rPr>
                <w:rFonts w:asciiTheme="minorHAnsi" w:hAnsiTheme="minorHAnsi" w:cs="Arial"/>
                <w:sz w:val="22"/>
                <w:szCs w:val="22"/>
                <w:lang w:val="en" w:eastAsia="en-GB"/>
              </w:rPr>
              <w:t xml:space="preserve"> will have it discounted from their invoice accordingly. Should the </w:t>
            </w:r>
            <w:proofErr w:type="spellStart"/>
            <w:r w:rsidRPr="000B001B">
              <w:rPr>
                <w:rFonts w:asciiTheme="minorHAnsi" w:hAnsiTheme="minorHAnsi" w:cs="Arial"/>
                <w:sz w:val="22"/>
                <w:szCs w:val="22"/>
                <w:lang w:val="en" w:eastAsia="en-GB"/>
              </w:rPr>
              <w:t>organisation</w:t>
            </w:r>
            <w:proofErr w:type="spellEnd"/>
            <w:r w:rsidRPr="000B001B">
              <w:rPr>
                <w:rFonts w:asciiTheme="minorHAnsi" w:hAnsiTheme="minorHAnsi" w:cs="Arial"/>
                <w:sz w:val="22"/>
                <w:szCs w:val="22"/>
                <w:lang w:val="en" w:eastAsia="en-GB"/>
              </w:rPr>
              <w:t xml:space="preserve"> cancel a letting session that has already been accounted for, the charge will still stand.</w:t>
            </w:r>
            <w:r w:rsidRPr="000B001B">
              <w:rPr>
                <w:rFonts w:asciiTheme="minorHAnsi" w:eastAsia="ヒラギノ角ゴ Pro W3" w:hAnsiTheme="minorHAnsi" w:cs="Calibri"/>
                <w:sz w:val="22"/>
                <w:szCs w:val="22"/>
              </w:rPr>
              <w:t xml:space="preserve"> </w:t>
            </w:r>
          </w:p>
          <w:p w14:paraId="7932B381" w14:textId="77777777" w:rsidR="000B001B" w:rsidRPr="000B001B" w:rsidRDefault="000B001B" w:rsidP="000B001B">
            <w:pPr>
              <w:rPr>
                <w:rFonts w:asciiTheme="minorHAnsi" w:eastAsia="ヒラギノ角ゴ Pro W3" w:hAnsiTheme="minorHAnsi" w:cs="Calibri"/>
                <w:sz w:val="22"/>
                <w:szCs w:val="22"/>
              </w:rPr>
            </w:pPr>
          </w:p>
        </w:tc>
      </w:tr>
    </w:tbl>
    <w:p w14:paraId="65FA4E94" w14:textId="77777777" w:rsidR="000B001B" w:rsidRPr="000B001B" w:rsidRDefault="000B001B" w:rsidP="000B001B">
      <w:pPr>
        <w:rPr>
          <w:rFonts w:asciiTheme="minorHAnsi" w:eastAsia="ヒラギノ角ゴ Pro W3" w:hAnsiTheme="minorHAnsi" w:cs="Calibri"/>
          <w:sz w:val="22"/>
          <w:szCs w:val="22"/>
        </w:rPr>
      </w:pPr>
      <w:r w:rsidRPr="000B001B">
        <w:rPr>
          <w:rFonts w:asciiTheme="minorHAnsi" w:eastAsia="ヒラギノ角ゴ Pro W3" w:hAnsiTheme="minorHAnsi" w:cs="Calibri"/>
          <w:sz w:val="22"/>
          <w:szCs w:val="22"/>
        </w:rPr>
        <w:t>The school will be reimbursed by Cheshire East Borough Council when used as a polling station (rates approved by Council Members).</w:t>
      </w:r>
    </w:p>
    <w:p w14:paraId="4EA55F07" w14:textId="77777777" w:rsidR="00645B21" w:rsidRPr="00D75565" w:rsidRDefault="00645B21" w:rsidP="00645B21">
      <w:pPr>
        <w:spacing w:after="200" w:line="276" w:lineRule="auto"/>
        <w:rPr>
          <w:rFonts w:asciiTheme="minorHAnsi" w:hAnsiTheme="minorHAnsi"/>
        </w:rPr>
      </w:pPr>
      <w:r w:rsidRPr="00D75565">
        <w:rPr>
          <w:rFonts w:asciiTheme="minorHAnsi" w:hAnsiTheme="minorHAnsi"/>
        </w:rPr>
        <w:br w:type="page"/>
      </w:r>
    </w:p>
    <w:p w14:paraId="393B7286" w14:textId="77777777" w:rsidR="00645B21" w:rsidRPr="00D75565" w:rsidRDefault="00645B21" w:rsidP="00645B21">
      <w:pPr>
        <w:rPr>
          <w:rFonts w:asciiTheme="minorHAnsi" w:hAnsiTheme="minorHAnsi"/>
          <w:sz w:val="22"/>
          <w:szCs w:val="22"/>
          <w:u w:val="single"/>
        </w:rPr>
      </w:pPr>
      <w:r w:rsidRPr="00D75565">
        <w:rPr>
          <w:rFonts w:asciiTheme="minorHAnsi" w:hAnsiTheme="minorHAnsi"/>
          <w:sz w:val="22"/>
          <w:szCs w:val="22"/>
          <w:u w:val="single"/>
        </w:rPr>
        <w:lastRenderedPageBreak/>
        <w:t>Nursery Pricing Policy</w:t>
      </w:r>
    </w:p>
    <w:p w14:paraId="38A5567F" w14:textId="77777777" w:rsidR="00645B21" w:rsidRPr="00D75565" w:rsidRDefault="00645B21" w:rsidP="00645B21">
      <w:pPr>
        <w:jc w:val="center"/>
        <w:rPr>
          <w:rFonts w:asciiTheme="minorHAnsi" w:hAnsiTheme="minorHAnsi"/>
          <w:b/>
          <w:sz w:val="22"/>
          <w:szCs w:val="22"/>
        </w:rPr>
      </w:pPr>
    </w:p>
    <w:p w14:paraId="39F41B7B" w14:textId="77777777" w:rsidR="00645B21" w:rsidRPr="00D75565" w:rsidRDefault="00645B21" w:rsidP="00645B21">
      <w:pPr>
        <w:spacing w:after="255" w:line="345" w:lineRule="atLeast"/>
        <w:rPr>
          <w:rFonts w:asciiTheme="minorHAnsi" w:hAnsiTheme="minorHAnsi" w:cs="Arial"/>
          <w:sz w:val="22"/>
          <w:szCs w:val="22"/>
          <w:lang w:val="en" w:eastAsia="en-GB"/>
        </w:rPr>
      </w:pPr>
      <w:r w:rsidRPr="00D75565">
        <w:rPr>
          <w:rFonts w:asciiTheme="minorHAnsi" w:hAnsiTheme="minorHAnsi" w:cs="Arial"/>
          <w:sz w:val="22"/>
          <w:szCs w:val="22"/>
          <w:lang w:val="en" w:eastAsia="en-GB"/>
        </w:rPr>
        <w:t xml:space="preserve">At Scholar Green Primary School we believe in open communication with all parents / </w:t>
      </w:r>
      <w:proofErr w:type="spellStart"/>
      <w:r w:rsidRPr="00D75565">
        <w:rPr>
          <w:rFonts w:asciiTheme="minorHAnsi" w:hAnsiTheme="minorHAnsi" w:cs="Arial"/>
          <w:sz w:val="22"/>
          <w:szCs w:val="22"/>
          <w:lang w:val="en" w:eastAsia="en-GB"/>
        </w:rPr>
        <w:t>carers</w:t>
      </w:r>
      <w:proofErr w:type="spellEnd"/>
      <w:r w:rsidRPr="00D75565">
        <w:rPr>
          <w:rFonts w:asciiTheme="minorHAnsi" w:hAnsiTheme="minorHAnsi" w:cs="Arial"/>
          <w:sz w:val="22"/>
          <w:szCs w:val="22"/>
          <w:lang w:val="en" w:eastAsia="en-GB"/>
        </w:rPr>
        <w:t xml:space="preserve"> and staff and are therefore presenting this pricing policy </w:t>
      </w:r>
      <w:proofErr w:type="gramStart"/>
      <w:r w:rsidRPr="00D75565">
        <w:rPr>
          <w:rFonts w:asciiTheme="minorHAnsi" w:hAnsiTheme="minorHAnsi" w:cs="Arial"/>
          <w:sz w:val="22"/>
          <w:szCs w:val="22"/>
          <w:lang w:val="en" w:eastAsia="en-GB"/>
        </w:rPr>
        <w:t>in order to</w:t>
      </w:r>
      <w:proofErr w:type="gramEnd"/>
      <w:r w:rsidRPr="00D75565">
        <w:rPr>
          <w:rFonts w:asciiTheme="minorHAnsi" w:hAnsiTheme="minorHAnsi" w:cs="Arial"/>
          <w:sz w:val="22"/>
          <w:szCs w:val="22"/>
          <w:lang w:val="en" w:eastAsia="en-GB"/>
        </w:rPr>
        <w:t xml:space="preserve"> ensure that everyone fully understands our charging structure. Our fee structure is fully inclusive of all drinks and snacks. We are open for 38 weeks a year, closing Bank Holidays.  There is the option to top up the 15 free entitlement hours for childcare for 51 weeks of the year by paying for additional sessions.</w:t>
      </w:r>
    </w:p>
    <w:p w14:paraId="64CF1340" w14:textId="77777777" w:rsidR="00645B21" w:rsidRPr="00D75565" w:rsidRDefault="00645B21" w:rsidP="00645B21">
      <w:pPr>
        <w:spacing w:after="255" w:line="345" w:lineRule="atLeast"/>
        <w:rPr>
          <w:rFonts w:asciiTheme="minorHAnsi" w:hAnsiTheme="minorHAnsi" w:cs="Arial"/>
          <w:sz w:val="22"/>
          <w:szCs w:val="22"/>
          <w:lang w:val="en" w:eastAsia="en-GB"/>
        </w:rPr>
      </w:pPr>
      <w:r w:rsidRPr="00D75565">
        <w:rPr>
          <w:rFonts w:asciiTheme="minorHAnsi" w:hAnsiTheme="minorHAnsi" w:cs="Arial"/>
          <w:b/>
          <w:bCs/>
          <w:sz w:val="22"/>
          <w:szCs w:val="22"/>
          <w:u w:val="single"/>
          <w:lang w:val="en" w:eastAsia="en-GB"/>
        </w:rPr>
        <w:t>Fees</w:t>
      </w:r>
    </w:p>
    <w:p w14:paraId="772268B8" w14:textId="77777777" w:rsidR="00645B21" w:rsidRPr="00D75565" w:rsidRDefault="00645B21" w:rsidP="00645B21">
      <w:pPr>
        <w:pStyle w:val="ListParagraph"/>
        <w:numPr>
          <w:ilvl w:val="0"/>
          <w:numId w:val="5"/>
        </w:numPr>
        <w:spacing w:after="255" w:line="345" w:lineRule="atLeast"/>
        <w:rPr>
          <w:rFonts w:eastAsia="Times New Roman" w:cs="Arial"/>
          <w:lang w:val="en" w:eastAsia="en-GB"/>
        </w:rPr>
      </w:pPr>
      <w:r w:rsidRPr="00D75565">
        <w:rPr>
          <w:rFonts w:eastAsia="Times New Roman" w:cs="Arial"/>
          <w:lang w:val="en" w:eastAsia="en-GB"/>
        </w:rPr>
        <w:t>Fees are payable monthly in advance, in accordance with the rates in force at the time.</w:t>
      </w:r>
    </w:p>
    <w:p w14:paraId="7E185F50" w14:textId="77777777" w:rsidR="00645B21" w:rsidRPr="00D75565" w:rsidRDefault="00645B21" w:rsidP="00645B21">
      <w:pPr>
        <w:pStyle w:val="ListParagraph"/>
        <w:numPr>
          <w:ilvl w:val="0"/>
          <w:numId w:val="5"/>
        </w:numPr>
        <w:spacing w:after="255" w:line="345" w:lineRule="atLeast"/>
        <w:rPr>
          <w:rFonts w:eastAsia="Times New Roman" w:cs="Arial"/>
          <w:lang w:val="en" w:eastAsia="en-GB"/>
        </w:rPr>
      </w:pPr>
      <w:r w:rsidRPr="00D75565">
        <w:rPr>
          <w:rFonts w:eastAsia="Times New Roman" w:cs="Arial"/>
          <w:lang w:val="en" w:eastAsia="en-GB"/>
        </w:rPr>
        <w:t xml:space="preserve"> Fees are reviewed annually in April of each year, or in the event of any changes to the Code of Practice. </w:t>
      </w:r>
    </w:p>
    <w:p w14:paraId="080D85AA" w14:textId="77777777" w:rsidR="00645B21" w:rsidRPr="00D75565" w:rsidRDefault="00645B21" w:rsidP="00645B21">
      <w:pPr>
        <w:pStyle w:val="ListParagraph"/>
        <w:numPr>
          <w:ilvl w:val="0"/>
          <w:numId w:val="5"/>
        </w:numPr>
        <w:spacing w:after="255" w:line="345" w:lineRule="atLeast"/>
        <w:rPr>
          <w:rFonts w:eastAsia="Times New Roman" w:cs="Arial"/>
          <w:lang w:val="en" w:eastAsia="en-GB"/>
        </w:rPr>
      </w:pPr>
      <w:r w:rsidRPr="00D75565">
        <w:rPr>
          <w:rFonts w:eastAsia="Times New Roman" w:cs="Arial"/>
          <w:lang w:val="en" w:eastAsia="en-GB"/>
        </w:rPr>
        <w:t xml:space="preserve">Any changes to current rates will be advised in writing at least one month in advance. </w:t>
      </w:r>
    </w:p>
    <w:p w14:paraId="09CD7924" w14:textId="77777777" w:rsidR="00645B21" w:rsidRPr="00D75565" w:rsidRDefault="00645B21" w:rsidP="00645B21">
      <w:pPr>
        <w:pStyle w:val="ListParagraph"/>
        <w:numPr>
          <w:ilvl w:val="0"/>
          <w:numId w:val="5"/>
        </w:numPr>
        <w:spacing w:after="255" w:line="345" w:lineRule="atLeast"/>
        <w:rPr>
          <w:rFonts w:eastAsia="Times New Roman" w:cs="Arial"/>
          <w:lang w:val="en" w:eastAsia="en-GB"/>
        </w:rPr>
      </w:pPr>
      <w:r w:rsidRPr="00D75565">
        <w:rPr>
          <w:rFonts w:eastAsia="Times New Roman" w:cs="Arial"/>
          <w:lang w:val="en" w:eastAsia="en-GB"/>
        </w:rPr>
        <w:t xml:space="preserve">If you wish to change or reduce your sessions one month’s notice should be given.  </w:t>
      </w:r>
    </w:p>
    <w:p w14:paraId="2AAD1E44" w14:textId="77777777" w:rsidR="00645B21" w:rsidRPr="00D75565" w:rsidRDefault="00645B21" w:rsidP="00645B21">
      <w:pPr>
        <w:pStyle w:val="ListParagraph"/>
        <w:numPr>
          <w:ilvl w:val="0"/>
          <w:numId w:val="5"/>
        </w:numPr>
        <w:spacing w:after="255" w:line="345" w:lineRule="atLeast"/>
        <w:rPr>
          <w:rFonts w:eastAsia="Times New Roman" w:cs="Arial"/>
          <w:lang w:val="en" w:eastAsia="en-GB"/>
        </w:rPr>
      </w:pPr>
      <w:r w:rsidRPr="00D75565">
        <w:rPr>
          <w:rFonts w:eastAsia="Times New Roman" w:cs="Arial"/>
          <w:lang w:val="en" w:eastAsia="en-GB"/>
        </w:rPr>
        <w:t>All fees must be paid in advance for your child to take part in any additional nursery sessions.</w:t>
      </w:r>
    </w:p>
    <w:p w14:paraId="4E6ED56B" w14:textId="77777777" w:rsidR="00645B21" w:rsidRPr="00D75565" w:rsidRDefault="00645B21" w:rsidP="00645B21">
      <w:pPr>
        <w:spacing w:after="255" w:line="345" w:lineRule="atLeast"/>
        <w:rPr>
          <w:rFonts w:asciiTheme="minorHAnsi" w:hAnsiTheme="minorHAnsi" w:cs="Arial"/>
          <w:sz w:val="22"/>
          <w:szCs w:val="22"/>
          <w:lang w:val="en" w:eastAsia="en-GB"/>
        </w:rPr>
      </w:pPr>
      <w:r w:rsidRPr="00D75565">
        <w:rPr>
          <w:rFonts w:asciiTheme="minorHAnsi" w:hAnsiTheme="minorHAnsi" w:cs="Arial"/>
          <w:b/>
          <w:bCs/>
          <w:sz w:val="22"/>
          <w:szCs w:val="22"/>
          <w:u w:val="single"/>
          <w:lang w:val="en" w:eastAsia="en-GB"/>
        </w:rPr>
        <w:t>Illness / Absence</w:t>
      </w:r>
    </w:p>
    <w:p w14:paraId="0CFE44FD" w14:textId="77777777" w:rsidR="00645B21" w:rsidRPr="00D75565" w:rsidRDefault="00645B21" w:rsidP="00645B21">
      <w:pPr>
        <w:spacing w:after="255" w:line="345" w:lineRule="atLeast"/>
        <w:rPr>
          <w:rFonts w:asciiTheme="minorHAnsi" w:hAnsiTheme="minorHAnsi" w:cs="Arial"/>
          <w:sz w:val="22"/>
          <w:szCs w:val="22"/>
          <w:lang w:val="en" w:eastAsia="en-GB"/>
        </w:rPr>
      </w:pPr>
      <w:r w:rsidRPr="00D75565">
        <w:rPr>
          <w:rFonts w:asciiTheme="minorHAnsi" w:hAnsiTheme="minorHAnsi" w:cs="Arial"/>
          <w:sz w:val="22"/>
          <w:szCs w:val="22"/>
          <w:lang w:val="en" w:eastAsia="en-GB"/>
        </w:rPr>
        <w:t xml:space="preserve">No refund will be given in the event of a child’s absence due to illness, </w:t>
      </w:r>
      <w:proofErr w:type="gramStart"/>
      <w:r w:rsidRPr="00D75565">
        <w:rPr>
          <w:rFonts w:asciiTheme="minorHAnsi" w:hAnsiTheme="minorHAnsi" w:cs="Arial"/>
          <w:sz w:val="22"/>
          <w:szCs w:val="22"/>
          <w:lang w:val="en" w:eastAsia="en-GB"/>
        </w:rPr>
        <w:t>holiday</w:t>
      </w:r>
      <w:proofErr w:type="gramEnd"/>
      <w:r w:rsidRPr="00D75565">
        <w:rPr>
          <w:rFonts w:asciiTheme="minorHAnsi" w:hAnsiTheme="minorHAnsi" w:cs="Arial"/>
          <w:sz w:val="22"/>
          <w:szCs w:val="22"/>
          <w:lang w:val="en" w:eastAsia="en-GB"/>
        </w:rPr>
        <w:t xml:space="preserve"> or any other reason.</w:t>
      </w:r>
    </w:p>
    <w:p w14:paraId="11A94C98" w14:textId="77777777" w:rsidR="00645B21" w:rsidRPr="00D75565" w:rsidRDefault="00645B21" w:rsidP="00645B21">
      <w:pPr>
        <w:spacing w:after="255" w:line="345" w:lineRule="atLeast"/>
        <w:rPr>
          <w:rFonts w:asciiTheme="minorHAnsi" w:hAnsiTheme="minorHAnsi" w:cs="Arial"/>
          <w:sz w:val="22"/>
          <w:szCs w:val="22"/>
          <w:lang w:val="en" w:eastAsia="en-GB"/>
        </w:rPr>
      </w:pPr>
      <w:r w:rsidRPr="00D75565">
        <w:rPr>
          <w:rFonts w:asciiTheme="minorHAnsi" w:hAnsiTheme="minorHAnsi" w:cs="Arial"/>
          <w:b/>
          <w:bCs/>
          <w:sz w:val="22"/>
          <w:szCs w:val="22"/>
          <w:u w:val="single"/>
          <w:lang w:val="en" w:eastAsia="en-GB"/>
        </w:rPr>
        <w:t>Closures</w:t>
      </w:r>
    </w:p>
    <w:p w14:paraId="26EC1CEA" w14:textId="77777777" w:rsidR="00645B21" w:rsidRPr="00D75565" w:rsidRDefault="00645B21" w:rsidP="00645B21">
      <w:pPr>
        <w:spacing w:after="255" w:line="345" w:lineRule="atLeast"/>
        <w:rPr>
          <w:rFonts w:asciiTheme="minorHAnsi" w:hAnsiTheme="minorHAnsi" w:cs="Arial"/>
          <w:sz w:val="22"/>
          <w:szCs w:val="22"/>
          <w:lang w:val="en" w:eastAsia="en-GB"/>
        </w:rPr>
      </w:pPr>
      <w:r w:rsidRPr="00D75565">
        <w:rPr>
          <w:rFonts w:asciiTheme="minorHAnsi" w:hAnsiTheme="minorHAnsi" w:cs="Arial"/>
          <w:sz w:val="22"/>
          <w:szCs w:val="22"/>
          <w:lang w:val="en" w:eastAsia="en-GB"/>
        </w:rPr>
        <w:t>Should the Nursery be unable to open due to bad weather or any other unforeseen circumstance, parents will have it discounted from the following month. Should closure need to take place part way through a session a refund will not be given in this instance as resources and staffing would already have been accounted for on this day.</w:t>
      </w:r>
    </w:p>
    <w:p w14:paraId="4B1E119A" w14:textId="77777777" w:rsidR="00645B21" w:rsidRPr="00D75565" w:rsidRDefault="00645B21" w:rsidP="00645B21">
      <w:pPr>
        <w:spacing w:after="255" w:line="345" w:lineRule="atLeast"/>
        <w:rPr>
          <w:rFonts w:asciiTheme="minorHAnsi" w:hAnsiTheme="minorHAnsi" w:cs="Arial"/>
          <w:sz w:val="22"/>
          <w:szCs w:val="22"/>
          <w:lang w:val="en" w:eastAsia="en-GB"/>
        </w:rPr>
      </w:pPr>
      <w:r w:rsidRPr="00D75565">
        <w:rPr>
          <w:rFonts w:asciiTheme="minorHAnsi" w:hAnsiTheme="minorHAnsi" w:cs="Arial"/>
          <w:b/>
          <w:bCs/>
          <w:sz w:val="22"/>
          <w:szCs w:val="22"/>
          <w:u w:val="single"/>
          <w:lang w:val="en" w:eastAsia="en-GB"/>
        </w:rPr>
        <w:t>Payment Methods</w:t>
      </w:r>
    </w:p>
    <w:p w14:paraId="5B961D8E" w14:textId="77777777" w:rsidR="00645B21" w:rsidRPr="00D75565" w:rsidRDefault="00645B21" w:rsidP="00645B21">
      <w:pPr>
        <w:spacing w:after="255" w:line="345" w:lineRule="atLeast"/>
        <w:rPr>
          <w:rFonts w:asciiTheme="minorHAnsi" w:hAnsiTheme="minorHAnsi" w:cs="Arial"/>
          <w:sz w:val="22"/>
          <w:szCs w:val="22"/>
          <w:lang w:val="en" w:eastAsia="en-GB"/>
        </w:rPr>
      </w:pPr>
      <w:r w:rsidRPr="00D75565">
        <w:rPr>
          <w:rFonts w:asciiTheme="minorHAnsi" w:hAnsiTheme="minorHAnsi" w:cs="Arial"/>
          <w:sz w:val="22"/>
          <w:szCs w:val="22"/>
          <w:lang w:val="en" w:eastAsia="en-GB"/>
        </w:rPr>
        <w:t xml:space="preserve">Fees can be paid by cash, online or cheques or additionally through childcare voucher schemes that you are registered with (please see below). Please make cheques payable to Scholar Green Primary School.  From January 2017, all payments need to be made online. </w:t>
      </w:r>
    </w:p>
    <w:p w14:paraId="28F8BDE8" w14:textId="77777777" w:rsidR="00645B21" w:rsidRPr="00D75565" w:rsidRDefault="001F17B9" w:rsidP="00645B21">
      <w:pPr>
        <w:spacing w:after="255" w:line="345" w:lineRule="atLeast"/>
        <w:rPr>
          <w:rFonts w:asciiTheme="minorHAnsi" w:hAnsiTheme="minorHAnsi" w:cs="Arial"/>
          <w:sz w:val="22"/>
          <w:szCs w:val="22"/>
          <w:lang w:val="en" w:eastAsia="en-GB"/>
        </w:rPr>
      </w:pPr>
      <w:hyperlink r:id="rId6" w:history="1">
        <w:r w:rsidR="00645B21" w:rsidRPr="00D75565">
          <w:rPr>
            <w:rStyle w:val="Hyperlink"/>
            <w:rFonts w:asciiTheme="minorHAnsi" w:hAnsiTheme="minorHAnsi" w:cs="Arial"/>
            <w:color w:val="auto"/>
            <w:sz w:val="22"/>
            <w:szCs w:val="22"/>
            <w:lang w:val="en" w:eastAsia="en-GB"/>
          </w:rPr>
          <w:t>https://online.cheshireeast.gov.uk/SchoolShop</w:t>
        </w:r>
      </w:hyperlink>
    </w:p>
    <w:p w14:paraId="699A47A4" w14:textId="77777777" w:rsidR="00645B21" w:rsidRPr="00D75565" w:rsidRDefault="00645B21">
      <w:pPr>
        <w:spacing w:after="200" w:line="276" w:lineRule="auto"/>
        <w:rPr>
          <w:rFonts w:asciiTheme="minorHAnsi" w:hAnsiTheme="minorHAnsi" w:cs="Arial"/>
          <w:b/>
          <w:bCs/>
          <w:sz w:val="22"/>
          <w:szCs w:val="22"/>
          <w:u w:val="single"/>
          <w:lang w:val="en" w:eastAsia="en-GB"/>
        </w:rPr>
      </w:pPr>
      <w:r w:rsidRPr="00D75565">
        <w:rPr>
          <w:rFonts w:asciiTheme="minorHAnsi" w:hAnsiTheme="minorHAnsi" w:cs="Arial"/>
          <w:b/>
          <w:bCs/>
          <w:sz w:val="22"/>
          <w:szCs w:val="22"/>
          <w:u w:val="single"/>
          <w:lang w:val="en" w:eastAsia="en-GB"/>
        </w:rPr>
        <w:br w:type="page"/>
      </w:r>
    </w:p>
    <w:p w14:paraId="5EBB6107" w14:textId="77777777" w:rsidR="00645B21" w:rsidRPr="00D75565" w:rsidRDefault="00645B21" w:rsidP="00645B21">
      <w:pPr>
        <w:spacing w:after="255" w:line="345" w:lineRule="atLeast"/>
        <w:rPr>
          <w:rFonts w:asciiTheme="minorHAnsi" w:hAnsiTheme="minorHAnsi" w:cs="Arial"/>
          <w:b/>
          <w:bCs/>
          <w:sz w:val="22"/>
          <w:szCs w:val="22"/>
          <w:u w:val="single"/>
          <w:lang w:val="en" w:eastAsia="en-GB"/>
        </w:rPr>
      </w:pPr>
      <w:r w:rsidRPr="00D75565">
        <w:rPr>
          <w:rFonts w:asciiTheme="minorHAnsi" w:hAnsiTheme="minorHAnsi" w:cs="Arial"/>
          <w:b/>
          <w:bCs/>
          <w:sz w:val="22"/>
          <w:szCs w:val="22"/>
          <w:u w:val="single"/>
          <w:lang w:val="en" w:eastAsia="en-GB"/>
        </w:rPr>
        <w:lastRenderedPageBreak/>
        <w:t>Free Early Education Entitlement</w:t>
      </w:r>
    </w:p>
    <w:p w14:paraId="55862C73" w14:textId="77777777" w:rsidR="00645B21" w:rsidRPr="00D75565" w:rsidRDefault="00645B21" w:rsidP="00645B21">
      <w:pPr>
        <w:rPr>
          <w:rFonts w:asciiTheme="minorHAnsi" w:hAnsiTheme="minorHAnsi"/>
          <w:sz w:val="22"/>
          <w:szCs w:val="22"/>
          <w:lang w:eastAsia="en-GB"/>
        </w:rPr>
      </w:pPr>
      <w:r w:rsidRPr="00D75565">
        <w:rPr>
          <w:rFonts w:asciiTheme="minorHAnsi" w:hAnsiTheme="minorHAnsi"/>
          <w:sz w:val="22"/>
          <w:szCs w:val="22"/>
          <w:lang w:eastAsia="en-GB"/>
        </w:rPr>
        <w:t xml:space="preserve">There will be 15 hours funded education for all </w:t>
      </w:r>
      <w:proofErr w:type="gramStart"/>
      <w:r w:rsidRPr="00D75565">
        <w:rPr>
          <w:rFonts w:asciiTheme="minorHAnsi" w:hAnsiTheme="minorHAnsi"/>
          <w:sz w:val="22"/>
          <w:szCs w:val="22"/>
          <w:lang w:eastAsia="en-GB"/>
        </w:rPr>
        <w:t>3 and 4 year olds</w:t>
      </w:r>
      <w:proofErr w:type="gramEnd"/>
      <w:r w:rsidRPr="00D75565">
        <w:rPr>
          <w:rFonts w:asciiTheme="minorHAnsi" w:hAnsiTheme="minorHAnsi"/>
          <w:sz w:val="22"/>
          <w:szCs w:val="22"/>
          <w:lang w:eastAsia="en-GB"/>
        </w:rPr>
        <w:t xml:space="preserve"> and 2 year olds may be eligible for funding by contacting 0300 123 5033.  There will be the option for parents of </w:t>
      </w:r>
      <w:proofErr w:type="gramStart"/>
      <w:r w:rsidRPr="00D75565">
        <w:rPr>
          <w:rFonts w:asciiTheme="minorHAnsi" w:hAnsiTheme="minorHAnsi"/>
          <w:sz w:val="22"/>
          <w:szCs w:val="22"/>
          <w:lang w:eastAsia="en-GB"/>
        </w:rPr>
        <w:t>2, 3 and 4 year olds</w:t>
      </w:r>
      <w:proofErr w:type="gramEnd"/>
      <w:r w:rsidRPr="00D75565">
        <w:rPr>
          <w:rFonts w:asciiTheme="minorHAnsi" w:hAnsiTheme="minorHAnsi"/>
          <w:sz w:val="22"/>
          <w:szCs w:val="22"/>
          <w:lang w:eastAsia="en-GB"/>
        </w:rPr>
        <w:t xml:space="preserve"> to pay for additional top up sessions during the nursery day, before and after school and during the lunch period.</w:t>
      </w:r>
    </w:p>
    <w:p w14:paraId="176408A1" w14:textId="77777777" w:rsidR="00645B21" w:rsidRPr="00D75565" w:rsidRDefault="00645B21" w:rsidP="00645B21">
      <w:pPr>
        <w:spacing w:after="255" w:line="345" w:lineRule="atLeast"/>
        <w:rPr>
          <w:rFonts w:asciiTheme="minorHAnsi" w:hAnsiTheme="minorHAnsi" w:cs="Arial"/>
          <w:sz w:val="22"/>
          <w:szCs w:val="22"/>
          <w:lang w:val="en" w:eastAsia="en-GB"/>
        </w:rPr>
      </w:pPr>
    </w:p>
    <w:p w14:paraId="73ABBB96" w14:textId="77777777" w:rsidR="00645B21" w:rsidRPr="00D75565" w:rsidRDefault="00645B21" w:rsidP="00645B21">
      <w:pPr>
        <w:spacing w:after="255" w:line="345" w:lineRule="atLeast"/>
        <w:rPr>
          <w:rFonts w:asciiTheme="minorHAnsi" w:hAnsiTheme="minorHAnsi" w:cs="Arial"/>
          <w:b/>
          <w:sz w:val="22"/>
          <w:szCs w:val="22"/>
          <w:u w:val="single"/>
          <w:lang w:val="en" w:eastAsia="en-GB"/>
        </w:rPr>
      </w:pPr>
      <w:r w:rsidRPr="00D75565">
        <w:rPr>
          <w:rFonts w:asciiTheme="minorHAnsi" w:hAnsiTheme="minorHAnsi" w:cs="Tempus Sans ITC"/>
          <w:sz w:val="22"/>
          <w:szCs w:val="22"/>
          <w:lang w:val="en" w:eastAsia="en-GB"/>
        </w:rPr>
        <w:t>﻿</w:t>
      </w:r>
      <w:r w:rsidRPr="00D75565">
        <w:rPr>
          <w:rFonts w:asciiTheme="minorHAnsi" w:hAnsiTheme="minorHAnsi" w:cs="Arial"/>
          <w:b/>
          <w:sz w:val="22"/>
          <w:szCs w:val="22"/>
          <w:u w:val="single"/>
          <w:lang w:val="en" w:eastAsia="en-GB"/>
        </w:rPr>
        <w:t>Childcare Vouchers</w:t>
      </w:r>
    </w:p>
    <w:p w14:paraId="1E48650D" w14:textId="77777777" w:rsidR="00645B21" w:rsidRPr="00D75565" w:rsidRDefault="00645B21" w:rsidP="00645B21">
      <w:pPr>
        <w:shd w:val="clear" w:color="auto" w:fill="FFFFFF"/>
        <w:rPr>
          <w:rFonts w:asciiTheme="minorHAnsi" w:hAnsiTheme="minorHAnsi" w:cs="Arial"/>
          <w:sz w:val="22"/>
          <w:szCs w:val="22"/>
          <w:lang w:val="en-US" w:eastAsia="en-GB"/>
        </w:rPr>
      </w:pPr>
      <w:r w:rsidRPr="00D75565">
        <w:rPr>
          <w:rFonts w:asciiTheme="minorHAnsi" w:hAnsiTheme="minorHAnsi" w:cs="Arial"/>
          <w:bCs/>
          <w:sz w:val="22"/>
          <w:szCs w:val="22"/>
          <w:lang w:val="en-US" w:eastAsia="en-GB"/>
        </w:rPr>
        <w:t xml:space="preserve">Childcare vouchers are an employee benefit for all eligible working parents.  </w:t>
      </w:r>
      <w:r w:rsidRPr="00D75565">
        <w:rPr>
          <w:rFonts w:asciiTheme="minorHAnsi" w:hAnsiTheme="minorHAnsi" w:cs="Arial"/>
          <w:sz w:val="22"/>
          <w:szCs w:val="22"/>
          <w:lang w:val="en-US" w:eastAsia="en-GB"/>
        </w:rPr>
        <w:t xml:space="preserve">They're a </w:t>
      </w:r>
      <w:proofErr w:type="gramStart"/>
      <w:r w:rsidRPr="00D75565">
        <w:rPr>
          <w:rFonts w:asciiTheme="minorHAnsi" w:hAnsiTheme="minorHAnsi" w:cs="Arial"/>
          <w:sz w:val="22"/>
          <w:szCs w:val="22"/>
          <w:lang w:val="en-US" w:eastAsia="en-GB"/>
        </w:rPr>
        <w:t>Government</w:t>
      </w:r>
      <w:proofErr w:type="gramEnd"/>
      <w:r w:rsidRPr="00D75565">
        <w:rPr>
          <w:rFonts w:asciiTheme="minorHAnsi" w:hAnsiTheme="minorHAnsi" w:cs="Arial"/>
          <w:sz w:val="22"/>
          <w:szCs w:val="22"/>
          <w:lang w:val="en-US" w:eastAsia="en-GB"/>
        </w:rPr>
        <w:t xml:space="preserve">-approved, tax-efficient way of paying for childcare. If you join the scheme, you can exchange up to £243 a month (£55 a week) of your gross salary for childcare vouchers. </w:t>
      </w:r>
    </w:p>
    <w:p w14:paraId="5A596B6E" w14:textId="77777777" w:rsidR="00645B21" w:rsidRPr="00D75565" w:rsidRDefault="00645B21" w:rsidP="00645B21">
      <w:pPr>
        <w:shd w:val="clear" w:color="auto" w:fill="FFFFFF"/>
        <w:rPr>
          <w:rFonts w:asciiTheme="minorHAnsi" w:hAnsiTheme="minorHAnsi" w:cs="Arial"/>
          <w:sz w:val="22"/>
          <w:szCs w:val="22"/>
          <w:lang w:val="en-US" w:eastAsia="en-GB"/>
        </w:rPr>
      </w:pPr>
      <w:r w:rsidRPr="00D75565">
        <w:rPr>
          <w:rFonts w:asciiTheme="minorHAnsi" w:hAnsiTheme="minorHAnsi" w:cs="Arial"/>
          <w:sz w:val="22"/>
          <w:szCs w:val="22"/>
          <w:lang w:val="en-US" w:eastAsia="en-GB"/>
        </w:rPr>
        <w:t> </w:t>
      </w:r>
    </w:p>
    <w:p w14:paraId="337B2E48" w14:textId="77777777" w:rsidR="00645B21" w:rsidRPr="00D75565" w:rsidRDefault="00645B21" w:rsidP="00645B21">
      <w:pPr>
        <w:shd w:val="clear" w:color="auto" w:fill="FFFFFF"/>
        <w:spacing w:after="100"/>
        <w:rPr>
          <w:rFonts w:asciiTheme="minorHAnsi" w:hAnsiTheme="minorHAnsi" w:cs="Arial"/>
          <w:sz w:val="22"/>
          <w:szCs w:val="22"/>
          <w:lang w:val="en-US" w:eastAsia="en-GB"/>
        </w:rPr>
      </w:pPr>
      <w:r w:rsidRPr="00D75565">
        <w:rPr>
          <w:rFonts w:asciiTheme="minorHAnsi" w:hAnsiTheme="minorHAnsi" w:cs="Arial"/>
          <w:sz w:val="22"/>
          <w:szCs w:val="22"/>
          <w:lang w:val="en-US" w:eastAsia="en-GB"/>
        </w:rPr>
        <w:t>The part of your gross salary you exchange for childcare vouchers is tax-free and exempt from National Insurance contributions (NI). Because of this, you can make savings of up to £933 a parent, a year.  The company that you work for needs to be registered with a scheme. You will just need to tell us which scheme your company is registered with.</w:t>
      </w:r>
    </w:p>
    <w:p w14:paraId="17AB5966" w14:textId="77777777" w:rsidR="00645B21" w:rsidRPr="00D75565" w:rsidRDefault="00645B21" w:rsidP="00645B21">
      <w:pPr>
        <w:shd w:val="clear" w:color="auto" w:fill="FFFFFF"/>
        <w:spacing w:after="100"/>
        <w:rPr>
          <w:rFonts w:asciiTheme="minorHAnsi" w:hAnsiTheme="minorHAnsi" w:cs="Arial"/>
          <w:sz w:val="22"/>
          <w:szCs w:val="22"/>
          <w:lang w:val="en-US" w:eastAsia="en-GB"/>
        </w:rPr>
      </w:pPr>
    </w:p>
    <w:p w14:paraId="23915E58" w14:textId="77777777" w:rsidR="00645B21" w:rsidRPr="00D75565" w:rsidRDefault="00645B21" w:rsidP="00645B21">
      <w:pPr>
        <w:shd w:val="clear" w:color="auto" w:fill="FFFFFF"/>
        <w:spacing w:after="100"/>
        <w:rPr>
          <w:rFonts w:asciiTheme="minorHAnsi" w:hAnsiTheme="minorHAnsi" w:cs="Arial"/>
          <w:sz w:val="22"/>
          <w:szCs w:val="22"/>
          <w:lang w:val="en-US" w:eastAsia="en-GB"/>
        </w:rPr>
      </w:pPr>
      <w:r w:rsidRPr="00D75565">
        <w:rPr>
          <w:rFonts w:asciiTheme="minorHAnsi" w:hAnsiTheme="minorHAnsi" w:cs="Arial"/>
          <w:sz w:val="22"/>
          <w:szCs w:val="22"/>
          <w:lang w:val="en-US" w:eastAsia="en-GB"/>
        </w:rPr>
        <w:t xml:space="preserve">For more information please visit: </w:t>
      </w:r>
      <w:hyperlink r:id="rId7" w:history="1">
        <w:r w:rsidRPr="00D75565">
          <w:rPr>
            <w:rStyle w:val="Hyperlink"/>
            <w:rFonts w:asciiTheme="minorHAnsi" w:hAnsiTheme="minorHAnsi" w:cs="Arial"/>
            <w:color w:val="auto"/>
            <w:sz w:val="22"/>
            <w:szCs w:val="22"/>
            <w:lang w:val="en-US" w:eastAsia="en-GB"/>
          </w:rPr>
          <w:t>https://www.gov.uk/childcare-vouchers-better-off-calculator</w:t>
        </w:r>
      </w:hyperlink>
    </w:p>
    <w:p w14:paraId="1ADD29F7" w14:textId="77777777" w:rsidR="00645B21" w:rsidRPr="00D75565" w:rsidRDefault="00645B21" w:rsidP="00645B21">
      <w:pPr>
        <w:rPr>
          <w:rFonts w:asciiTheme="minorHAnsi" w:hAnsiTheme="minorHAnsi"/>
          <w:b/>
          <w:sz w:val="22"/>
          <w:szCs w:val="22"/>
          <w:u w:val="single"/>
        </w:rPr>
      </w:pPr>
    </w:p>
    <w:p w14:paraId="319FB3F6" w14:textId="77777777" w:rsidR="00645B21" w:rsidRPr="00D75565" w:rsidRDefault="00645B21" w:rsidP="00645B21">
      <w:pPr>
        <w:rPr>
          <w:rFonts w:asciiTheme="minorHAnsi" w:hAnsiTheme="minorHAnsi"/>
          <w:b/>
          <w:sz w:val="22"/>
          <w:szCs w:val="22"/>
          <w:u w:val="single"/>
        </w:rPr>
      </w:pPr>
      <w:r w:rsidRPr="00D75565">
        <w:rPr>
          <w:rFonts w:asciiTheme="minorHAnsi" w:hAnsiTheme="minorHAnsi"/>
          <w:b/>
          <w:sz w:val="22"/>
          <w:szCs w:val="22"/>
          <w:u w:val="single"/>
        </w:rPr>
        <w:t>Pricing –</w:t>
      </w:r>
      <w:r w:rsidR="00A563DB">
        <w:rPr>
          <w:rFonts w:asciiTheme="minorHAnsi" w:hAnsiTheme="minorHAnsi"/>
          <w:b/>
          <w:sz w:val="22"/>
          <w:szCs w:val="22"/>
          <w:u w:val="single"/>
        </w:rPr>
        <w:t xml:space="preserve"> (As of September 2019)</w:t>
      </w:r>
    </w:p>
    <w:p w14:paraId="56C7A5EE" w14:textId="77777777" w:rsidR="00645B21" w:rsidRPr="00D75565" w:rsidRDefault="00645B21" w:rsidP="00645B21">
      <w:pPr>
        <w:rPr>
          <w:rFonts w:asciiTheme="minorHAnsi" w:hAnsiTheme="minorHAnsi"/>
          <w:b/>
          <w:sz w:val="22"/>
          <w:szCs w:val="22"/>
          <w:u w:val="single"/>
        </w:rPr>
      </w:pPr>
    </w:p>
    <w:p w14:paraId="443572D4" w14:textId="77777777" w:rsidR="00645B21" w:rsidRPr="00D75565" w:rsidRDefault="00645B21" w:rsidP="00645B21">
      <w:pPr>
        <w:pStyle w:val="Default"/>
        <w:rPr>
          <w:rFonts w:asciiTheme="minorHAnsi" w:hAnsiTheme="minorHAnsi"/>
          <w:color w:val="auto"/>
          <w:sz w:val="22"/>
          <w:szCs w:val="22"/>
        </w:rPr>
      </w:pPr>
      <w:r w:rsidRPr="00D75565">
        <w:rPr>
          <w:rFonts w:asciiTheme="minorHAnsi" w:hAnsiTheme="minorHAnsi"/>
          <w:color w:val="auto"/>
          <w:sz w:val="22"/>
          <w:szCs w:val="22"/>
        </w:rPr>
        <w:t xml:space="preserve">All </w:t>
      </w:r>
      <w:proofErr w:type="gramStart"/>
      <w:r w:rsidRPr="00D75565">
        <w:rPr>
          <w:rFonts w:asciiTheme="minorHAnsi" w:hAnsiTheme="minorHAnsi"/>
          <w:color w:val="auto"/>
          <w:sz w:val="22"/>
          <w:szCs w:val="22"/>
        </w:rPr>
        <w:t>3 and 4 year olds</w:t>
      </w:r>
      <w:proofErr w:type="gramEnd"/>
      <w:r w:rsidRPr="00D75565">
        <w:rPr>
          <w:rFonts w:asciiTheme="minorHAnsi" w:hAnsiTheme="minorHAnsi"/>
          <w:color w:val="auto"/>
          <w:sz w:val="22"/>
          <w:szCs w:val="22"/>
        </w:rPr>
        <w:t xml:space="preserve"> are entitled to 5 free sessions per week booked in advance.  </w:t>
      </w:r>
    </w:p>
    <w:p w14:paraId="518300E9" w14:textId="77777777" w:rsidR="00645B21" w:rsidRPr="00D75565" w:rsidRDefault="00645B21" w:rsidP="00645B21">
      <w:pPr>
        <w:pStyle w:val="Default"/>
        <w:jc w:val="center"/>
        <w:rPr>
          <w:rFonts w:asciiTheme="minorHAnsi" w:hAnsiTheme="minorHAnsi"/>
          <w:b/>
          <w:color w:val="auto"/>
          <w:sz w:val="22"/>
          <w:szCs w:val="22"/>
          <w:u w:val="single"/>
        </w:rPr>
      </w:pPr>
    </w:p>
    <w:tbl>
      <w:tblPr>
        <w:tblStyle w:val="TableGrid"/>
        <w:tblW w:w="0" w:type="auto"/>
        <w:tblLook w:val="04A0" w:firstRow="1" w:lastRow="0" w:firstColumn="1" w:lastColumn="0" w:noHBand="0" w:noVBand="1"/>
      </w:tblPr>
      <w:tblGrid>
        <w:gridCol w:w="3005"/>
        <w:gridCol w:w="2364"/>
        <w:gridCol w:w="3647"/>
      </w:tblGrid>
      <w:tr w:rsidR="00D75565" w:rsidRPr="00D75565" w14:paraId="37257961" w14:textId="77777777" w:rsidTr="00A864F6">
        <w:tc>
          <w:tcPr>
            <w:tcW w:w="3080" w:type="dxa"/>
          </w:tcPr>
          <w:p w14:paraId="29C6D8F1" w14:textId="77777777" w:rsidR="00645B21" w:rsidRPr="00D75565" w:rsidRDefault="00645B21" w:rsidP="00A864F6">
            <w:pPr>
              <w:pStyle w:val="Default"/>
              <w:jc w:val="center"/>
              <w:rPr>
                <w:rFonts w:asciiTheme="minorHAnsi" w:hAnsiTheme="minorHAnsi"/>
                <w:b/>
                <w:color w:val="auto"/>
                <w:sz w:val="22"/>
                <w:szCs w:val="22"/>
                <w:u w:val="single"/>
              </w:rPr>
            </w:pPr>
            <w:r w:rsidRPr="00D75565">
              <w:rPr>
                <w:rFonts w:asciiTheme="minorHAnsi" w:hAnsiTheme="minorHAnsi"/>
                <w:b/>
                <w:color w:val="auto"/>
                <w:sz w:val="22"/>
                <w:szCs w:val="22"/>
                <w:u w:val="single"/>
              </w:rPr>
              <w:t>Session</w:t>
            </w:r>
          </w:p>
        </w:tc>
        <w:tc>
          <w:tcPr>
            <w:tcW w:w="2415" w:type="dxa"/>
          </w:tcPr>
          <w:p w14:paraId="4C7D576A" w14:textId="77777777" w:rsidR="00645B21" w:rsidRPr="00D75565" w:rsidRDefault="00645B21" w:rsidP="00A864F6">
            <w:pPr>
              <w:pStyle w:val="Default"/>
              <w:jc w:val="center"/>
              <w:rPr>
                <w:rFonts w:asciiTheme="minorHAnsi" w:hAnsiTheme="minorHAnsi"/>
                <w:b/>
                <w:color w:val="auto"/>
                <w:sz w:val="22"/>
                <w:szCs w:val="22"/>
                <w:u w:val="single"/>
              </w:rPr>
            </w:pPr>
            <w:r w:rsidRPr="00D75565">
              <w:rPr>
                <w:rFonts w:asciiTheme="minorHAnsi" w:hAnsiTheme="minorHAnsi"/>
                <w:b/>
                <w:color w:val="auto"/>
                <w:sz w:val="22"/>
                <w:szCs w:val="22"/>
                <w:u w:val="single"/>
              </w:rPr>
              <w:t>Time</w:t>
            </w:r>
          </w:p>
        </w:tc>
        <w:tc>
          <w:tcPr>
            <w:tcW w:w="3747" w:type="dxa"/>
          </w:tcPr>
          <w:p w14:paraId="7F8F4A61" w14:textId="77777777" w:rsidR="00645B21" w:rsidRPr="00D75565" w:rsidRDefault="00645B21" w:rsidP="00A864F6">
            <w:pPr>
              <w:pStyle w:val="Default"/>
              <w:jc w:val="center"/>
              <w:rPr>
                <w:rFonts w:asciiTheme="minorHAnsi" w:hAnsiTheme="minorHAnsi"/>
                <w:b/>
                <w:color w:val="auto"/>
                <w:sz w:val="22"/>
                <w:szCs w:val="22"/>
                <w:u w:val="single"/>
              </w:rPr>
            </w:pPr>
            <w:r w:rsidRPr="00D75565">
              <w:rPr>
                <w:rFonts w:asciiTheme="minorHAnsi" w:hAnsiTheme="minorHAnsi"/>
                <w:b/>
                <w:color w:val="auto"/>
                <w:sz w:val="22"/>
                <w:szCs w:val="22"/>
                <w:u w:val="single"/>
              </w:rPr>
              <w:t>Cost</w:t>
            </w:r>
          </w:p>
        </w:tc>
      </w:tr>
      <w:tr w:rsidR="00D75565" w:rsidRPr="00D75565" w14:paraId="46E447CA" w14:textId="77777777" w:rsidTr="00A864F6">
        <w:tc>
          <w:tcPr>
            <w:tcW w:w="3080" w:type="dxa"/>
          </w:tcPr>
          <w:p w14:paraId="33AE47BE" w14:textId="77777777" w:rsidR="00645B21" w:rsidRPr="00D75565" w:rsidRDefault="00645B21" w:rsidP="00A864F6">
            <w:pPr>
              <w:pStyle w:val="Default"/>
              <w:rPr>
                <w:rFonts w:asciiTheme="minorHAnsi" w:hAnsiTheme="minorHAnsi"/>
                <w:color w:val="auto"/>
                <w:sz w:val="22"/>
                <w:szCs w:val="22"/>
              </w:rPr>
            </w:pPr>
            <w:r w:rsidRPr="00D75565">
              <w:rPr>
                <w:rFonts w:asciiTheme="minorHAnsi" w:hAnsiTheme="minorHAnsi"/>
                <w:color w:val="auto"/>
                <w:sz w:val="22"/>
                <w:szCs w:val="22"/>
              </w:rPr>
              <w:t>Morning Session</w:t>
            </w:r>
          </w:p>
        </w:tc>
        <w:tc>
          <w:tcPr>
            <w:tcW w:w="2415" w:type="dxa"/>
          </w:tcPr>
          <w:p w14:paraId="40032521" w14:textId="77777777" w:rsidR="00645B21" w:rsidRPr="00D75565" w:rsidRDefault="00645B21" w:rsidP="00A864F6">
            <w:pPr>
              <w:pStyle w:val="Default"/>
              <w:rPr>
                <w:rFonts w:asciiTheme="minorHAnsi" w:hAnsiTheme="minorHAnsi"/>
                <w:color w:val="auto"/>
                <w:sz w:val="22"/>
                <w:szCs w:val="22"/>
              </w:rPr>
            </w:pPr>
            <w:r w:rsidRPr="00D75565">
              <w:rPr>
                <w:rFonts w:asciiTheme="minorHAnsi" w:hAnsiTheme="minorHAnsi"/>
                <w:color w:val="auto"/>
                <w:sz w:val="22"/>
                <w:szCs w:val="22"/>
              </w:rPr>
              <w:t>9:00am-11:30am</w:t>
            </w:r>
          </w:p>
        </w:tc>
        <w:tc>
          <w:tcPr>
            <w:tcW w:w="3747" w:type="dxa"/>
          </w:tcPr>
          <w:p w14:paraId="53B44C69" w14:textId="64D25B1B" w:rsidR="00645B21" w:rsidRPr="00D75565" w:rsidRDefault="00B46EAB" w:rsidP="00A864F6">
            <w:pPr>
              <w:pStyle w:val="Default"/>
              <w:rPr>
                <w:rFonts w:asciiTheme="minorHAnsi" w:hAnsiTheme="minorHAnsi"/>
                <w:color w:val="auto"/>
                <w:sz w:val="22"/>
                <w:szCs w:val="22"/>
              </w:rPr>
            </w:pPr>
            <w:r>
              <w:rPr>
                <w:rFonts w:asciiTheme="minorHAnsi" w:hAnsiTheme="minorHAnsi"/>
                <w:color w:val="auto"/>
                <w:sz w:val="22"/>
                <w:szCs w:val="22"/>
              </w:rPr>
              <w:t>£1</w:t>
            </w:r>
            <w:r w:rsidR="001F17B9">
              <w:rPr>
                <w:rFonts w:asciiTheme="minorHAnsi" w:hAnsiTheme="minorHAnsi"/>
                <w:color w:val="auto"/>
                <w:sz w:val="22"/>
                <w:szCs w:val="22"/>
              </w:rPr>
              <w:t>3</w:t>
            </w:r>
            <w:r>
              <w:rPr>
                <w:rFonts w:asciiTheme="minorHAnsi" w:hAnsiTheme="minorHAnsi"/>
                <w:color w:val="auto"/>
                <w:sz w:val="22"/>
                <w:szCs w:val="22"/>
              </w:rPr>
              <w:t>.50</w:t>
            </w:r>
            <w:r w:rsidR="00645B21" w:rsidRPr="00D75565">
              <w:rPr>
                <w:rFonts w:asciiTheme="minorHAnsi" w:hAnsiTheme="minorHAnsi"/>
                <w:color w:val="auto"/>
                <w:sz w:val="22"/>
                <w:szCs w:val="22"/>
              </w:rPr>
              <w:t xml:space="preserve"> if paying for additional sessions</w:t>
            </w:r>
          </w:p>
        </w:tc>
      </w:tr>
      <w:tr w:rsidR="00D75565" w:rsidRPr="00D75565" w14:paraId="371251D0" w14:textId="77777777" w:rsidTr="00A864F6">
        <w:tc>
          <w:tcPr>
            <w:tcW w:w="3080" w:type="dxa"/>
          </w:tcPr>
          <w:p w14:paraId="3EA2DC96" w14:textId="77777777" w:rsidR="00645B21" w:rsidRPr="00D75565" w:rsidRDefault="00645B21" w:rsidP="00A864F6">
            <w:pPr>
              <w:pStyle w:val="Default"/>
              <w:rPr>
                <w:rFonts w:asciiTheme="minorHAnsi" w:hAnsiTheme="minorHAnsi"/>
                <w:color w:val="auto"/>
                <w:sz w:val="22"/>
                <w:szCs w:val="22"/>
              </w:rPr>
            </w:pPr>
            <w:r w:rsidRPr="00D75565">
              <w:rPr>
                <w:rFonts w:asciiTheme="minorHAnsi" w:hAnsiTheme="minorHAnsi"/>
                <w:color w:val="auto"/>
                <w:sz w:val="22"/>
                <w:szCs w:val="22"/>
              </w:rPr>
              <w:t>Afternoon Session</w:t>
            </w:r>
          </w:p>
        </w:tc>
        <w:tc>
          <w:tcPr>
            <w:tcW w:w="2415" w:type="dxa"/>
          </w:tcPr>
          <w:p w14:paraId="08F535EB" w14:textId="77777777" w:rsidR="00645B21" w:rsidRPr="00D75565" w:rsidRDefault="00645B21" w:rsidP="00A864F6">
            <w:pPr>
              <w:pStyle w:val="Default"/>
              <w:rPr>
                <w:rFonts w:asciiTheme="minorHAnsi" w:hAnsiTheme="minorHAnsi"/>
                <w:color w:val="auto"/>
                <w:sz w:val="22"/>
                <w:szCs w:val="22"/>
              </w:rPr>
            </w:pPr>
            <w:r w:rsidRPr="00D75565">
              <w:rPr>
                <w:rFonts w:asciiTheme="minorHAnsi" w:hAnsiTheme="minorHAnsi"/>
                <w:color w:val="auto"/>
                <w:sz w:val="22"/>
                <w:szCs w:val="22"/>
              </w:rPr>
              <w:t>12:30am-3:00pm</w:t>
            </w:r>
          </w:p>
        </w:tc>
        <w:tc>
          <w:tcPr>
            <w:tcW w:w="3747" w:type="dxa"/>
          </w:tcPr>
          <w:p w14:paraId="42224087" w14:textId="502BD89E" w:rsidR="00645B21" w:rsidRPr="00D75565" w:rsidRDefault="00B46EAB" w:rsidP="00A864F6">
            <w:pPr>
              <w:pStyle w:val="Default"/>
              <w:rPr>
                <w:rFonts w:asciiTheme="minorHAnsi" w:hAnsiTheme="minorHAnsi"/>
                <w:color w:val="auto"/>
                <w:sz w:val="22"/>
                <w:szCs w:val="22"/>
              </w:rPr>
            </w:pPr>
            <w:r>
              <w:rPr>
                <w:rFonts w:asciiTheme="minorHAnsi" w:hAnsiTheme="minorHAnsi"/>
                <w:color w:val="auto"/>
                <w:sz w:val="22"/>
                <w:szCs w:val="22"/>
              </w:rPr>
              <w:t>£1</w:t>
            </w:r>
            <w:r w:rsidR="001F17B9">
              <w:rPr>
                <w:rFonts w:asciiTheme="minorHAnsi" w:hAnsiTheme="minorHAnsi"/>
                <w:color w:val="auto"/>
                <w:sz w:val="22"/>
                <w:szCs w:val="22"/>
              </w:rPr>
              <w:t>3</w:t>
            </w:r>
            <w:r>
              <w:rPr>
                <w:rFonts w:asciiTheme="minorHAnsi" w:hAnsiTheme="minorHAnsi"/>
                <w:color w:val="auto"/>
                <w:sz w:val="22"/>
                <w:szCs w:val="22"/>
              </w:rPr>
              <w:t>.50</w:t>
            </w:r>
            <w:r w:rsidR="00645B21" w:rsidRPr="00D75565">
              <w:rPr>
                <w:rFonts w:asciiTheme="minorHAnsi" w:hAnsiTheme="minorHAnsi"/>
                <w:color w:val="auto"/>
                <w:sz w:val="22"/>
                <w:szCs w:val="22"/>
              </w:rPr>
              <w:t xml:space="preserve"> if paying for additional sessions</w:t>
            </w:r>
          </w:p>
        </w:tc>
      </w:tr>
      <w:tr w:rsidR="00645B21" w:rsidRPr="00D75565" w14:paraId="4AE5CB11" w14:textId="77777777" w:rsidTr="00A864F6">
        <w:tc>
          <w:tcPr>
            <w:tcW w:w="3080" w:type="dxa"/>
          </w:tcPr>
          <w:p w14:paraId="54D95913" w14:textId="77777777" w:rsidR="00645B21" w:rsidRPr="00D75565" w:rsidRDefault="00645B21" w:rsidP="00A864F6">
            <w:pPr>
              <w:pStyle w:val="Default"/>
              <w:rPr>
                <w:rFonts w:asciiTheme="minorHAnsi" w:hAnsiTheme="minorHAnsi"/>
                <w:color w:val="auto"/>
                <w:sz w:val="22"/>
                <w:szCs w:val="22"/>
              </w:rPr>
            </w:pPr>
            <w:r w:rsidRPr="00D75565">
              <w:rPr>
                <w:rFonts w:asciiTheme="minorHAnsi" w:hAnsiTheme="minorHAnsi"/>
                <w:color w:val="auto"/>
                <w:sz w:val="22"/>
                <w:szCs w:val="22"/>
              </w:rPr>
              <w:t>Lunch Club</w:t>
            </w:r>
          </w:p>
        </w:tc>
        <w:tc>
          <w:tcPr>
            <w:tcW w:w="2415" w:type="dxa"/>
          </w:tcPr>
          <w:p w14:paraId="313B16CE" w14:textId="77777777" w:rsidR="00645B21" w:rsidRPr="00D75565" w:rsidRDefault="00645B21" w:rsidP="00A864F6">
            <w:pPr>
              <w:pStyle w:val="Default"/>
              <w:rPr>
                <w:rFonts w:asciiTheme="minorHAnsi" w:hAnsiTheme="minorHAnsi"/>
                <w:color w:val="auto"/>
                <w:sz w:val="22"/>
                <w:szCs w:val="22"/>
              </w:rPr>
            </w:pPr>
            <w:r w:rsidRPr="00D75565">
              <w:rPr>
                <w:rFonts w:asciiTheme="minorHAnsi" w:hAnsiTheme="minorHAnsi"/>
                <w:color w:val="auto"/>
                <w:sz w:val="22"/>
                <w:szCs w:val="22"/>
              </w:rPr>
              <w:t>11:30am-12:30pm</w:t>
            </w:r>
          </w:p>
        </w:tc>
        <w:tc>
          <w:tcPr>
            <w:tcW w:w="3747" w:type="dxa"/>
          </w:tcPr>
          <w:p w14:paraId="42E69BB3" w14:textId="1191117A" w:rsidR="00645B21" w:rsidRPr="00D75565" w:rsidRDefault="00645B21" w:rsidP="00A864F6">
            <w:pPr>
              <w:pStyle w:val="Default"/>
              <w:rPr>
                <w:rFonts w:asciiTheme="minorHAnsi" w:hAnsiTheme="minorHAnsi"/>
                <w:color w:val="auto"/>
                <w:sz w:val="22"/>
                <w:szCs w:val="22"/>
              </w:rPr>
            </w:pPr>
            <w:r w:rsidRPr="00D75565">
              <w:rPr>
                <w:rFonts w:asciiTheme="minorHAnsi" w:hAnsiTheme="minorHAnsi"/>
                <w:color w:val="auto"/>
                <w:sz w:val="22"/>
                <w:szCs w:val="22"/>
              </w:rPr>
              <w:t>£</w:t>
            </w:r>
            <w:r w:rsidR="001F17B9">
              <w:rPr>
                <w:rFonts w:asciiTheme="minorHAnsi" w:hAnsiTheme="minorHAnsi"/>
                <w:color w:val="auto"/>
                <w:sz w:val="22"/>
                <w:szCs w:val="22"/>
              </w:rPr>
              <w:t>6</w:t>
            </w:r>
            <w:r w:rsidR="00B46EAB">
              <w:rPr>
                <w:rFonts w:asciiTheme="minorHAnsi" w:hAnsiTheme="minorHAnsi"/>
                <w:color w:val="auto"/>
                <w:sz w:val="22"/>
                <w:szCs w:val="22"/>
              </w:rPr>
              <w:t>.</w:t>
            </w:r>
            <w:r w:rsidR="001F17B9">
              <w:rPr>
                <w:rFonts w:asciiTheme="minorHAnsi" w:hAnsiTheme="minorHAnsi"/>
                <w:color w:val="auto"/>
                <w:sz w:val="22"/>
                <w:szCs w:val="22"/>
              </w:rPr>
              <w:t>00</w:t>
            </w:r>
            <w:r w:rsidRPr="00D75565">
              <w:rPr>
                <w:rFonts w:asciiTheme="minorHAnsi" w:hAnsiTheme="minorHAnsi"/>
                <w:color w:val="auto"/>
                <w:sz w:val="22"/>
                <w:szCs w:val="22"/>
              </w:rPr>
              <w:t xml:space="preserve"> – If bringing own packed lunch</w:t>
            </w:r>
          </w:p>
          <w:p w14:paraId="23F00B14" w14:textId="77777777" w:rsidR="00645B21" w:rsidRPr="00D75565" w:rsidRDefault="00B46EAB" w:rsidP="00A864F6">
            <w:pPr>
              <w:pStyle w:val="Default"/>
              <w:rPr>
                <w:rFonts w:asciiTheme="minorHAnsi" w:hAnsiTheme="minorHAnsi"/>
                <w:color w:val="auto"/>
                <w:sz w:val="22"/>
                <w:szCs w:val="22"/>
              </w:rPr>
            </w:pPr>
            <w:r>
              <w:rPr>
                <w:rFonts w:asciiTheme="minorHAnsi" w:hAnsiTheme="minorHAnsi"/>
                <w:color w:val="auto"/>
                <w:sz w:val="22"/>
                <w:szCs w:val="22"/>
              </w:rPr>
              <w:t>+£2.35</w:t>
            </w:r>
            <w:r w:rsidR="00645B21" w:rsidRPr="00D75565">
              <w:rPr>
                <w:rFonts w:asciiTheme="minorHAnsi" w:hAnsiTheme="minorHAnsi"/>
                <w:color w:val="auto"/>
                <w:sz w:val="22"/>
                <w:szCs w:val="22"/>
              </w:rPr>
              <w:t xml:space="preserve"> if you would like a hot dinner provided for your child.</w:t>
            </w:r>
          </w:p>
        </w:tc>
      </w:tr>
    </w:tbl>
    <w:p w14:paraId="6CAC2BFB" w14:textId="77777777" w:rsidR="00645B21" w:rsidRPr="00D75565" w:rsidRDefault="00645B21" w:rsidP="00645B21">
      <w:pPr>
        <w:spacing w:after="200" w:line="276" w:lineRule="auto"/>
        <w:rPr>
          <w:rFonts w:asciiTheme="minorHAnsi" w:hAnsiTheme="minorHAnsi"/>
          <w:sz w:val="22"/>
          <w:szCs w:val="22"/>
        </w:rPr>
      </w:pPr>
    </w:p>
    <w:tbl>
      <w:tblPr>
        <w:tblW w:w="0" w:type="auto"/>
        <w:tblLayout w:type="fixed"/>
        <w:tblLook w:val="0000" w:firstRow="0" w:lastRow="0" w:firstColumn="0" w:lastColumn="0" w:noHBand="0" w:noVBand="0"/>
      </w:tblPr>
      <w:tblGrid>
        <w:gridCol w:w="256"/>
        <w:gridCol w:w="3099"/>
        <w:gridCol w:w="1569"/>
        <w:gridCol w:w="1569"/>
        <w:gridCol w:w="1731"/>
        <w:gridCol w:w="260"/>
      </w:tblGrid>
      <w:tr w:rsidR="00D75565" w:rsidRPr="00D75565" w14:paraId="550763CB" w14:textId="77777777" w:rsidTr="003C1901">
        <w:trPr>
          <w:cantSplit/>
          <w:trHeight w:val="200"/>
        </w:trPr>
        <w:tc>
          <w:tcPr>
            <w:tcW w:w="25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420301A" w14:textId="77777777" w:rsidR="000D5DF2" w:rsidRPr="00D75565" w:rsidRDefault="000D5DF2" w:rsidP="000D5DF2">
            <w:pPr>
              <w:jc w:val="right"/>
              <w:rPr>
                <w:rFonts w:asciiTheme="minorHAnsi" w:eastAsia="ヒラギノ角ゴ Pro W3" w:hAnsiTheme="minorHAnsi" w:cs="Calibri"/>
                <w:sz w:val="22"/>
                <w:szCs w:val="22"/>
                <w:lang w:val="en-US"/>
              </w:rPr>
            </w:pPr>
          </w:p>
        </w:tc>
        <w:tc>
          <w:tcPr>
            <w:tcW w:w="309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1E208ED" w14:textId="77777777" w:rsidR="000D5DF2" w:rsidRPr="00D75565" w:rsidRDefault="000D5DF2" w:rsidP="000D5DF2">
            <w:pPr>
              <w:rPr>
                <w:rFonts w:asciiTheme="minorHAnsi" w:eastAsia="ヒラギノ角ゴ Pro W3" w:hAnsiTheme="minorHAnsi" w:cs="Calibri"/>
                <w:sz w:val="22"/>
                <w:szCs w:val="22"/>
                <w:lang w:val="en-US"/>
              </w:rPr>
            </w:pPr>
          </w:p>
        </w:tc>
        <w:tc>
          <w:tcPr>
            <w:tcW w:w="156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77D1768" w14:textId="77777777" w:rsidR="000D5DF2" w:rsidRPr="00D75565" w:rsidRDefault="000D5DF2" w:rsidP="000D5DF2">
            <w:pPr>
              <w:jc w:val="center"/>
              <w:rPr>
                <w:rFonts w:asciiTheme="minorHAnsi" w:eastAsia="ヒラギノ角ゴ Pro W3" w:hAnsiTheme="minorHAnsi" w:cs="Calibri"/>
                <w:sz w:val="22"/>
                <w:szCs w:val="22"/>
                <w:lang w:val="en-US"/>
              </w:rPr>
            </w:pPr>
          </w:p>
        </w:tc>
        <w:tc>
          <w:tcPr>
            <w:tcW w:w="156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4F7CA2C" w14:textId="77777777" w:rsidR="000D5DF2" w:rsidRPr="00D75565" w:rsidRDefault="000D5DF2" w:rsidP="000D5DF2">
            <w:pPr>
              <w:jc w:val="center"/>
              <w:rPr>
                <w:rFonts w:asciiTheme="minorHAnsi" w:eastAsia="ヒラギノ角ゴ Pro W3" w:hAnsiTheme="minorHAnsi" w:cs="Calibri"/>
                <w:sz w:val="22"/>
                <w:szCs w:val="22"/>
                <w:lang w:val="en-US"/>
              </w:rPr>
            </w:pPr>
          </w:p>
        </w:tc>
        <w:tc>
          <w:tcPr>
            <w:tcW w:w="173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113DF36" w14:textId="77777777" w:rsidR="000D5DF2" w:rsidRPr="00D75565" w:rsidRDefault="000D5DF2" w:rsidP="000D5DF2">
            <w:pPr>
              <w:jc w:val="center"/>
              <w:rPr>
                <w:rFonts w:asciiTheme="minorHAnsi" w:eastAsia="ヒラギノ角ゴ Pro W3" w:hAnsiTheme="minorHAnsi" w:cs="Calibri"/>
                <w:sz w:val="22"/>
                <w:szCs w:val="22"/>
                <w:lang w:val="en-US"/>
              </w:rPr>
            </w:pPr>
          </w:p>
        </w:tc>
        <w:tc>
          <w:tcPr>
            <w:tcW w:w="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26703BE" w14:textId="77777777" w:rsidR="000D5DF2" w:rsidRPr="00D75565" w:rsidRDefault="000D5DF2" w:rsidP="000D5DF2">
            <w:pPr>
              <w:jc w:val="center"/>
              <w:rPr>
                <w:rFonts w:asciiTheme="minorHAnsi" w:eastAsia="ヒラギノ角ゴ Pro W3" w:hAnsiTheme="minorHAnsi" w:cs="Calibri"/>
                <w:sz w:val="22"/>
                <w:szCs w:val="22"/>
                <w:lang w:val="en-US"/>
              </w:rPr>
            </w:pPr>
          </w:p>
        </w:tc>
      </w:tr>
      <w:tr w:rsidR="00D75565" w:rsidRPr="00D75565" w14:paraId="340DA8F8" w14:textId="77777777" w:rsidTr="003C1901">
        <w:trPr>
          <w:cantSplit/>
          <w:trHeight w:val="200"/>
        </w:trPr>
        <w:tc>
          <w:tcPr>
            <w:tcW w:w="25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78C3F6F" w14:textId="77777777" w:rsidR="000D5DF2" w:rsidRPr="00D75565" w:rsidRDefault="000D5DF2" w:rsidP="000D5DF2">
            <w:pPr>
              <w:jc w:val="right"/>
              <w:rPr>
                <w:rFonts w:asciiTheme="minorHAnsi" w:eastAsia="ヒラギノ角ゴ Pro W3" w:hAnsiTheme="minorHAnsi" w:cs="Calibri"/>
                <w:sz w:val="22"/>
                <w:szCs w:val="22"/>
                <w:lang w:val="en-US"/>
              </w:rPr>
            </w:pPr>
          </w:p>
        </w:tc>
        <w:tc>
          <w:tcPr>
            <w:tcW w:w="309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A6A533F" w14:textId="77777777" w:rsidR="000D5DF2" w:rsidRPr="00D75565" w:rsidRDefault="000D5DF2" w:rsidP="000D5DF2">
            <w:pPr>
              <w:rPr>
                <w:rFonts w:asciiTheme="minorHAnsi" w:eastAsia="ヒラギノ角ゴ Pro W3" w:hAnsiTheme="minorHAnsi" w:cs="Calibri"/>
                <w:sz w:val="22"/>
                <w:szCs w:val="22"/>
                <w:lang w:val="en-US"/>
              </w:rPr>
            </w:pPr>
          </w:p>
        </w:tc>
        <w:tc>
          <w:tcPr>
            <w:tcW w:w="156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C08947E" w14:textId="77777777" w:rsidR="000D5DF2" w:rsidRPr="00D75565" w:rsidRDefault="000D5DF2" w:rsidP="000D5DF2">
            <w:pPr>
              <w:jc w:val="center"/>
              <w:rPr>
                <w:rFonts w:asciiTheme="minorHAnsi" w:eastAsia="ヒラギノ角ゴ Pro W3" w:hAnsiTheme="minorHAnsi" w:cs="Calibri"/>
                <w:sz w:val="22"/>
                <w:szCs w:val="22"/>
                <w:lang w:val="en-US"/>
              </w:rPr>
            </w:pPr>
          </w:p>
        </w:tc>
        <w:tc>
          <w:tcPr>
            <w:tcW w:w="156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035824F" w14:textId="77777777" w:rsidR="000D5DF2" w:rsidRPr="00D75565" w:rsidRDefault="000D5DF2" w:rsidP="000D5DF2">
            <w:pPr>
              <w:jc w:val="center"/>
              <w:rPr>
                <w:rFonts w:asciiTheme="minorHAnsi" w:eastAsia="ヒラギノ角ゴ Pro W3" w:hAnsiTheme="minorHAnsi" w:cs="Calibri"/>
                <w:sz w:val="22"/>
                <w:szCs w:val="22"/>
                <w:lang w:val="en-US"/>
              </w:rPr>
            </w:pPr>
          </w:p>
        </w:tc>
        <w:tc>
          <w:tcPr>
            <w:tcW w:w="173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FD4F70D" w14:textId="77777777" w:rsidR="000D5DF2" w:rsidRPr="00D75565" w:rsidRDefault="000D5DF2" w:rsidP="000D5DF2">
            <w:pPr>
              <w:jc w:val="center"/>
              <w:rPr>
                <w:rFonts w:asciiTheme="minorHAnsi" w:eastAsia="ヒラギノ角ゴ Pro W3" w:hAnsiTheme="minorHAnsi" w:cs="Calibri"/>
                <w:sz w:val="22"/>
                <w:szCs w:val="22"/>
                <w:lang w:val="en-US"/>
              </w:rPr>
            </w:pPr>
          </w:p>
        </w:tc>
        <w:tc>
          <w:tcPr>
            <w:tcW w:w="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8168C36" w14:textId="77777777" w:rsidR="000D5DF2" w:rsidRPr="00D75565" w:rsidRDefault="000D5DF2" w:rsidP="000D5DF2">
            <w:pPr>
              <w:jc w:val="center"/>
              <w:rPr>
                <w:rFonts w:asciiTheme="minorHAnsi" w:eastAsia="ヒラギノ角ゴ Pro W3" w:hAnsiTheme="minorHAnsi" w:cs="Calibri"/>
                <w:sz w:val="22"/>
                <w:szCs w:val="22"/>
                <w:lang w:val="en-US"/>
              </w:rPr>
            </w:pPr>
          </w:p>
        </w:tc>
      </w:tr>
    </w:tbl>
    <w:p w14:paraId="0B17F229" w14:textId="77777777" w:rsidR="00645B21" w:rsidRPr="00D75565" w:rsidRDefault="00645B21" w:rsidP="00645B21">
      <w:pPr>
        <w:rPr>
          <w:rFonts w:asciiTheme="minorHAnsi" w:eastAsia="ヒラギノ角ゴ Pro W3" w:hAnsiTheme="minorHAnsi" w:cs="Calibri"/>
          <w:sz w:val="22"/>
          <w:szCs w:val="22"/>
          <w:u w:val="single"/>
          <w:lang w:eastAsia="en-GB"/>
        </w:rPr>
      </w:pPr>
    </w:p>
    <w:p w14:paraId="30B1CDFC" w14:textId="77777777" w:rsidR="00645B21" w:rsidRPr="00D75565" w:rsidRDefault="00645B21">
      <w:pPr>
        <w:spacing w:after="200" w:line="276" w:lineRule="auto"/>
        <w:rPr>
          <w:rFonts w:asciiTheme="minorHAnsi" w:eastAsia="ヒラギノ角ゴ Pro W3" w:hAnsiTheme="minorHAnsi" w:cs="Calibri"/>
          <w:sz w:val="22"/>
          <w:szCs w:val="22"/>
          <w:u w:val="single"/>
          <w:lang w:eastAsia="en-GB"/>
        </w:rPr>
      </w:pPr>
      <w:r w:rsidRPr="00D75565">
        <w:rPr>
          <w:rFonts w:asciiTheme="minorHAnsi" w:eastAsia="ヒラギノ角ゴ Pro W3" w:hAnsiTheme="minorHAnsi" w:cs="Calibri"/>
          <w:sz w:val="22"/>
          <w:szCs w:val="22"/>
          <w:u w:val="single"/>
          <w:lang w:eastAsia="en-GB"/>
        </w:rPr>
        <w:br w:type="page"/>
      </w:r>
    </w:p>
    <w:p w14:paraId="30381424" w14:textId="77777777" w:rsidR="000D5DF2" w:rsidRPr="00D75565" w:rsidRDefault="000A7A8E" w:rsidP="00645B21">
      <w:pPr>
        <w:rPr>
          <w:rFonts w:asciiTheme="minorHAnsi" w:eastAsia="ヒラギノ角ゴ Pro W3" w:hAnsiTheme="minorHAnsi" w:cs="Calibri"/>
          <w:sz w:val="22"/>
          <w:szCs w:val="22"/>
          <w:u w:val="single"/>
          <w:lang w:eastAsia="en-GB"/>
        </w:rPr>
      </w:pPr>
      <w:r w:rsidRPr="00D75565">
        <w:rPr>
          <w:rFonts w:asciiTheme="minorHAnsi" w:eastAsia="ヒラギノ角ゴ Pro W3" w:hAnsiTheme="minorHAnsi" w:cs="Calibri"/>
          <w:sz w:val="22"/>
          <w:szCs w:val="22"/>
          <w:u w:val="single"/>
          <w:lang w:eastAsia="en-GB"/>
        </w:rPr>
        <w:lastRenderedPageBreak/>
        <w:t>“The Den” – Before and After School Club</w:t>
      </w:r>
      <w:r w:rsidR="00645B21" w:rsidRPr="00D75565">
        <w:rPr>
          <w:rFonts w:asciiTheme="minorHAnsi" w:eastAsia="ヒラギノ角ゴ Pro W3" w:hAnsiTheme="minorHAnsi" w:cs="Calibri"/>
          <w:sz w:val="22"/>
          <w:szCs w:val="22"/>
          <w:u w:val="single"/>
          <w:lang w:eastAsia="en-GB"/>
        </w:rPr>
        <w:t xml:space="preserve"> Pricing Policy</w:t>
      </w:r>
    </w:p>
    <w:p w14:paraId="72696984" w14:textId="77777777" w:rsidR="000D5DF2" w:rsidRPr="00D75565" w:rsidRDefault="000D5DF2" w:rsidP="000D5DF2">
      <w:pPr>
        <w:ind w:left="14" w:hanging="14"/>
        <w:rPr>
          <w:rFonts w:asciiTheme="minorHAnsi" w:eastAsia="ヒラギノ角ゴ Pro W3" w:hAnsiTheme="minorHAnsi" w:cs="Calibri"/>
          <w:sz w:val="22"/>
          <w:szCs w:val="22"/>
          <w:lang w:eastAsia="en-GB"/>
        </w:rPr>
      </w:pPr>
    </w:p>
    <w:p w14:paraId="5101CEE2" w14:textId="77777777" w:rsidR="000A7A8E" w:rsidRPr="00D75565" w:rsidRDefault="000A7A8E" w:rsidP="00645B21">
      <w:pPr>
        <w:rPr>
          <w:rFonts w:asciiTheme="minorHAnsi" w:eastAsia="ヒラギノ角ゴ Pro W3" w:hAnsiTheme="minorHAnsi" w:cs="Calibri"/>
          <w:sz w:val="22"/>
          <w:szCs w:val="22"/>
          <w:lang w:eastAsia="en-GB"/>
        </w:rPr>
      </w:pPr>
    </w:p>
    <w:p w14:paraId="4D6A9D86" w14:textId="77777777" w:rsidR="000A7A8E" w:rsidRPr="00D75565" w:rsidRDefault="000A7A8E" w:rsidP="000A7A8E">
      <w:pPr>
        <w:spacing w:after="255" w:line="345" w:lineRule="atLeast"/>
        <w:rPr>
          <w:rFonts w:asciiTheme="minorHAnsi" w:hAnsiTheme="minorHAnsi" w:cs="Arial"/>
          <w:sz w:val="22"/>
          <w:szCs w:val="22"/>
          <w:lang w:val="en" w:eastAsia="en-GB"/>
        </w:rPr>
      </w:pPr>
      <w:r w:rsidRPr="00D75565">
        <w:rPr>
          <w:rFonts w:asciiTheme="minorHAnsi" w:hAnsiTheme="minorHAnsi" w:cs="Arial"/>
          <w:b/>
          <w:bCs/>
          <w:sz w:val="22"/>
          <w:szCs w:val="22"/>
          <w:u w:val="single"/>
          <w:lang w:val="en" w:eastAsia="en-GB"/>
        </w:rPr>
        <w:t>Fees</w:t>
      </w:r>
    </w:p>
    <w:p w14:paraId="0E2A0D54" w14:textId="77777777" w:rsidR="000A7A8E" w:rsidRPr="00D75565" w:rsidRDefault="000A7A8E" w:rsidP="00645B21">
      <w:pPr>
        <w:numPr>
          <w:ilvl w:val="0"/>
          <w:numId w:val="5"/>
        </w:numPr>
        <w:spacing w:after="255" w:line="345" w:lineRule="atLeast"/>
        <w:ind w:left="360"/>
        <w:contextualSpacing/>
        <w:rPr>
          <w:rFonts w:asciiTheme="minorHAnsi" w:hAnsiTheme="minorHAnsi" w:cs="Arial"/>
          <w:sz w:val="22"/>
          <w:szCs w:val="22"/>
          <w:lang w:val="en" w:eastAsia="en-GB"/>
        </w:rPr>
      </w:pPr>
      <w:r w:rsidRPr="00D75565">
        <w:rPr>
          <w:rFonts w:asciiTheme="minorHAnsi" w:hAnsiTheme="minorHAnsi" w:cs="Arial"/>
          <w:sz w:val="22"/>
          <w:szCs w:val="22"/>
          <w:lang w:val="en" w:eastAsia="en-GB"/>
        </w:rPr>
        <w:t>Fees are payable monthly in advance, in accordance with the rates in force at the time. All payments and bookings for the following month must be paid for by the last day of the previous month. (</w:t>
      </w:r>
      <w:proofErr w:type="spellStart"/>
      <w:r w:rsidRPr="00D75565">
        <w:rPr>
          <w:rFonts w:asciiTheme="minorHAnsi" w:hAnsiTheme="minorHAnsi" w:cs="Arial"/>
          <w:sz w:val="22"/>
          <w:szCs w:val="22"/>
          <w:lang w:val="en" w:eastAsia="en-GB"/>
        </w:rPr>
        <w:t>e.g</w:t>
      </w:r>
      <w:proofErr w:type="spellEnd"/>
      <w:r w:rsidRPr="00D75565">
        <w:rPr>
          <w:rFonts w:asciiTheme="minorHAnsi" w:hAnsiTheme="minorHAnsi" w:cs="Arial"/>
          <w:sz w:val="22"/>
          <w:szCs w:val="22"/>
          <w:lang w:val="en" w:eastAsia="en-GB"/>
        </w:rPr>
        <w:t xml:space="preserve"> – Fees for October must be paid by 30</w:t>
      </w:r>
      <w:r w:rsidRPr="00D75565">
        <w:rPr>
          <w:rFonts w:asciiTheme="minorHAnsi" w:hAnsiTheme="minorHAnsi" w:cs="Arial"/>
          <w:sz w:val="22"/>
          <w:szCs w:val="22"/>
          <w:vertAlign w:val="superscript"/>
          <w:lang w:val="en" w:eastAsia="en-GB"/>
        </w:rPr>
        <w:t>th</w:t>
      </w:r>
      <w:r w:rsidRPr="00D75565">
        <w:rPr>
          <w:rFonts w:asciiTheme="minorHAnsi" w:hAnsiTheme="minorHAnsi" w:cs="Arial"/>
          <w:sz w:val="22"/>
          <w:szCs w:val="22"/>
          <w:lang w:val="en" w:eastAsia="en-GB"/>
        </w:rPr>
        <w:t xml:space="preserve"> September).</w:t>
      </w:r>
    </w:p>
    <w:p w14:paraId="7E4DF55A" w14:textId="77777777" w:rsidR="000A7A8E" w:rsidRPr="00D75565" w:rsidRDefault="000A7A8E" w:rsidP="00645B21">
      <w:pPr>
        <w:numPr>
          <w:ilvl w:val="0"/>
          <w:numId w:val="5"/>
        </w:numPr>
        <w:spacing w:after="255" w:line="345" w:lineRule="atLeast"/>
        <w:ind w:left="360"/>
        <w:contextualSpacing/>
        <w:rPr>
          <w:rFonts w:asciiTheme="minorHAnsi" w:hAnsiTheme="minorHAnsi" w:cs="Arial"/>
          <w:sz w:val="22"/>
          <w:szCs w:val="22"/>
          <w:lang w:val="en" w:eastAsia="en-GB"/>
        </w:rPr>
      </w:pPr>
      <w:r w:rsidRPr="00D75565">
        <w:rPr>
          <w:rFonts w:asciiTheme="minorHAnsi" w:hAnsiTheme="minorHAnsi" w:cs="Arial"/>
          <w:sz w:val="22"/>
          <w:szCs w:val="22"/>
          <w:lang w:val="en" w:eastAsia="en-GB"/>
        </w:rPr>
        <w:t xml:space="preserve"> Fe</w:t>
      </w:r>
      <w:r w:rsidR="00BA63FA" w:rsidRPr="00D75565">
        <w:rPr>
          <w:rFonts w:asciiTheme="minorHAnsi" w:hAnsiTheme="minorHAnsi" w:cs="Arial"/>
          <w:sz w:val="22"/>
          <w:szCs w:val="22"/>
          <w:lang w:val="en" w:eastAsia="en-GB"/>
        </w:rPr>
        <w:t>es are reviewed annually in December</w:t>
      </w:r>
      <w:r w:rsidRPr="00D75565">
        <w:rPr>
          <w:rFonts w:asciiTheme="minorHAnsi" w:hAnsiTheme="minorHAnsi" w:cs="Arial"/>
          <w:sz w:val="22"/>
          <w:szCs w:val="22"/>
          <w:lang w:val="en" w:eastAsia="en-GB"/>
        </w:rPr>
        <w:t xml:space="preserve"> of each year, or in the event of any changes to the Code of Practice. </w:t>
      </w:r>
    </w:p>
    <w:p w14:paraId="0FCA737C" w14:textId="77777777" w:rsidR="000A7A8E" w:rsidRPr="00D75565" w:rsidRDefault="000A7A8E" w:rsidP="00645B21">
      <w:pPr>
        <w:numPr>
          <w:ilvl w:val="0"/>
          <w:numId w:val="5"/>
        </w:numPr>
        <w:spacing w:after="255" w:line="345" w:lineRule="atLeast"/>
        <w:ind w:left="360"/>
        <w:contextualSpacing/>
        <w:rPr>
          <w:rFonts w:asciiTheme="minorHAnsi" w:hAnsiTheme="minorHAnsi" w:cs="Arial"/>
          <w:sz w:val="22"/>
          <w:szCs w:val="22"/>
          <w:lang w:val="en" w:eastAsia="en-GB"/>
        </w:rPr>
      </w:pPr>
      <w:r w:rsidRPr="00D75565">
        <w:rPr>
          <w:rFonts w:asciiTheme="minorHAnsi" w:hAnsiTheme="minorHAnsi" w:cs="Arial"/>
          <w:sz w:val="22"/>
          <w:szCs w:val="22"/>
          <w:lang w:val="en" w:eastAsia="en-GB"/>
        </w:rPr>
        <w:t xml:space="preserve">Any changes to current rates will be advised in writing at least one month in advance. </w:t>
      </w:r>
    </w:p>
    <w:p w14:paraId="64BD2433" w14:textId="77777777" w:rsidR="000A7A8E" w:rsidRPr="00D75565" w:rsidRDefault="000A7A8E" w:rsidP="00645B21">
      <w:pPr>
        <w:numPr>
          <w:ilvl w:val="0"/>
          <w:numId w:val="5"/>
        </w:numPr>
        <w:spacing w:after="255" w:line="345" w:lineRule="atLeast"/>
        <w:ind w:left="360"/>
        <w:contextualSpacing/>
        <w:rPr>
          <w:rFonts w:asciiTheme="minorHAnsi" w:hAnsiTheme="minorHAnsi" w:cs="Arial"/>
          <w:b/>
          <w:sz w:val="22"/>
          <w:szCs w:val="22"/>
          <w:lang w:val="en" w:eastAsia="en-GB"/>
        </w:rPr>
      </w:pPr>
      <w:r w:rsidRPr="00D75565">
        <w:rPr>
          <w:rFonts w:asciiTheme="minorHAnsi" w:hAnsiTheme="minorHAnsi" w:cs="Arial"/>
          <w:b/>
          <w:sz w:val="22"/>
          <w:szCs w:val="22"/>
          <w:lang w:val="en" w:eastAsia="en-GB"/>
        </w:rPr>
        <w:t>All pre-booked sessions are chargeable unless notice is given in writing 2 weeks prior to the session using the cancellation form.</w:t>
      </w:r>
    </w:p>
    <w:p w14:paraId="4722B5A8" w14:textId="77777777" w:rsidR="000A7A8E" w:rsidRPr="00D75565" w:rsidRDefault="000A7A8E" w:rsidP="00645B21">
      <w:pPr>
        <w:numPr>
          <w:ilvl w:val="0"/>
          <w:numId w:val="5"/>
        </w:numPr>
        <w:spacing w:after="255" w:line="345" w:lineRule="atLeast"/>
        <w:ind w:left="360"/>
        <w:contextualSpacing/>
        <w:rPr>
          <w:rFonts w:asciiTheme="minorHAnsi" w:hAnsiTheme="minorHAnsi" w:cs="Arial"/>
          <w:sz w:val="22"/>
          <w:szCs w:val="22"/>
          <w:lang w:val="en" w:eastAsia="en-GB"/>
        </w:rPr>
      </w:pPr>
      <w:r w:rsidRPr="00D75565">
        <w:rPr>
          <w:rFonts w:asciiTheme="minorHAnsi" w:hAnsiTheme="minorHAnsi" w:cs="Arial"/>
          <w:sz w:val="22"/>
          <w:szCs w:val="22"/>
          <w:lang w:val="en" w:eastAsia="en-GB"/>
        </w:rPr>
        <w:t>All fees must be paid in advance for your child to take part in any additional before or after school and holiday sessions.</w:t>
      </w:r>
    </w:p>
    <w:p w14:paraId="199FD4E9" w14:textId="77777777" w:rsidR="000A7A8E" w:rsidRPr="00D75565" w:rsidRDefault="000A7A8E" w:rsidP="00645B21">
      <w:pPr>
        <w:spacing w:after="255" w:line="345" w:lineRule="atLeast"/>
        <w:ind w:left="360"/>
        <w:contextualSpacing/>
        <w:rPr>
          <w:rFonts w:asciiTheme="minorHAnsi" w:hAnsiTheme="minorHAnsi" w:cs="Arial"/>
          <w:sz w:val="22"/>
          <w:szCs w:val="22"/>
          <w:lang w:val="en" w:eastAsia="en-GB"/>
        </w:rPr>
      </w:pPr>
    </w:p>
    <w:p w14:paraId="23B7B12F" w14:textId="77777777" w:rsidR="000A7A8E" w:rsidRPr="00D75565" w:rsidRDefault="000A7A8E" w:rsidP="000D5DF2">
      <w:pPr>
        <w:ind w:left="14" w:hanging="14"/>
        <w:rPr>
          <w:rFonts w:asciiTheme="minorHAnsi" w:eastAsia="ヒラギノ角ゴ Pro W3" w:hAnsiTheme="minorHAnsi" w:cs="Calibri"/>
          <w:sz w:val="22"/>
          <w:szCs w:val="22"/>
          <w:lang w:eastAsia="en-GB"/>
        </w:rPr>
      </w:pPr>
    </w:p>
    <w:tbl>
      <w:tblPr>
        <w:tblStyle w:val="TableGrid"/>
        <w:tblW w:w="0" w:type="auto"/>
        <w:tblLook w:val="04A0" w:firstRow="1" w:lastRow="0" w:firstColumn="1" w:lastColumn="0" w:noHBand="0" w:noVBand="1"/>
      </w:tblPr>
      <w:tblGrid>
        <w:gridCol w:w="3008"/>
        <w:gridCol w:w="2364"/>
        <w:gridCol w:w="3644"/>
      </w:tblGrid>
      <w:tr w:rsidR="00D75565" w:rsidRPr="00D75565" w14:paraId="1B233C2D" w14:textId="77777777" w:rsidTr="00F55B48">
        <w:tc>
          <w:tcPr>
            <w:tcW w:w="3080" w:type="dxa"/>
          </w:tcPr>
          <w:p w14:paraId="591516F0" w14:textId="77777777" w:rsidR="000A7A8E" w:rsidRPr="00D75565" w:rsidRDefault="000A7A8E" w:rsidP="000A7A8E">
            <w:pPr>
              <w:autoSpaceDE w:val="0"/>
              <w:autoSpaceDN w:val="0"/>
              <w:adjustRightInd w:val="0"/>
              <w:jc w:val="center"/>
              <w:rPr>
                <w:rFonts w:asciiTheme="minorHAnsi" w:eastAsiaTheme="minorHAnsi" w:hAnsiTheme="minorHAnsi" w:cs="Gill Sans MT"/>
                <w:b/>
                <w:sz w:val="22"/>
                <w:szCs w:val="22"/>
                <w:u w:val="single"/>
              </w:rPr>
            </w:pPr>
            <w:r w:rsidRPr="00D75565">
              <w:rPr>
                <w:rFonts w:asciiTheme="minorHAnsi" w:eastAsiaTheme="minorHAnsi" w:hAnsiTheme="minorHAnsi" w:cs="Gill Sans MT"/>
                <w:b/>
                <w:sz w:val="22"/>
                <w:szCs w:val="22"/>
                <w:u w:val="single"/>
              </w:rPr>
              <w:t>Session</w:t>
            </w:r>
          </w:p>
        </w:tc>
        <w:tc>
          <w:tcPr>
            <w:tcW w:w="2415" w:type="dxa"/>
          </w:tcPr>
          <w:p w14:paraId="191DDE3D" w14:textId="77777777" w:rsidR="000A7A8E" w:rsidRPr="00D75565" w:rsidRDefault="000A7A8E" w:rsidP="000A7A8E">
            <w:pPr>
              <w:autoSpaceDE w:val="0"/>
              <w:autoSpaceDN w:val="0"/>
              <w:adjustRightInd w:val="0"/>
              <w:jc w:val="center"/>
              <w:rPr>
                <w:rFonts w:asciiTheme="minorHAnsi" w:eastAsiaTheme="minorHAnsi" w:hAnsiTheme="minorHAnsi" w:cs="Gill Sans MT"/>
                <w:b/>
                <w:sz w:val="22"/>
                <w:szCs w:val="22"/>
                <w:u w:val="single"/>
              </w:rPr>
            </w:pPr>
            <w:r w:rsidRPr="00D75565">
              <w:rPr>
                <w:rFonts w:asciiTheme="minorHAnsi" w:eastAsiaTheme="minorHAnsi" w:hAnsiTheme="minorHAnsi" w:cs="Gill Sans MT"/>
                <w:b/>
                <w:sz w:val="22"/>
                <w:szCs w:val="22"/>
                <w:u w:val="single"/>
              </w:rPr>
              <w:t>Time</w:t>
            </w:r>
          </w:p>
        </w:tc>
        <w:tc>
          <w:tcPr>
            <w:tcW w:w="3747" w:type="dxa"/>
          </w:tcPr>
          <w:p w14:paraId="29E396F7" w14:textId="77777777" w:rsidR="000A7A8E" w:rsidRPr="00D75565" w:rsidRDefault="000A7A8E" w:rsidP="000A7A8E">
            <w:pPr>
              <w:autoSpaceDE w:val="0"/>
              <w:autoSpaceDN w:val="0"/>
              <w:adjustRightInd w:val="0"/>
              <w:jc w:val="center"/>
              <w:rPr>
                <w:rFonts w:asciiTheme="minorHAnsi" w:eastAsiaTheme="minorHAnsi" w:hAnsiTheme="minorHAnsi" w:cs="Gill Sans MT"/>
                <w:b/>
                <w:sz w:val="22"/>
                <w:szCs w:val="22"/>
                <w:u w:val="single"/>
              </w:rPr>
            </w:pPr>
            <w:r w:rsidRPr="00D75565">
              <w:rPr>
                <w:rFonts w:asciiTheme="minorHAnsi" w:eastAsiaTheme="minorHAnsi" w:hAnsiTheme="minorHAnsi" w:cs="Gill Sans MT"/>
                <w:b/>
                <w:sz w:val="22"/>
                <w:szCs w:val="22"/>
                <w:u w:val="single"/>
              </w:rPr>
              <w:t>Cost</w:t>
            </w:r>
          </w:p>
        </w:tc>
      </w:tr>
      <w:tr w:rsidR="00D75565" w:rsidRPr="00D75565" w14:paraId="14094F5D" w14:textId="77777777" w:rsidTr="00F55B48">
        <w:tc>
          <w:tcPr>
            <w:tcW w:w="3080" w:type="dxa"/>
          </w:tcPr>
          <w:p w14:paraId="31C857E6"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Breakfast Club</w:t>
            </w:r>
          </w:p>
        </w:tc>
        <w:tc>
          <w:tcPr>
            <w:tcW w:w="2415" w:type="dxa"/>
          </w:tcPr>
          <w:p w14:paraId="6DE0EC51"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7:30am-9:00am</w:t>
            </w:r>
          </w:p>
        </w:tc>
        <w:tc>
          <w:tcPr>
            <w:tcW w:w="3747" w:type="dxa"/>
          </w:tcPr>
          <w:p w14:paraId="68D6D07E" w14:textId="26CD419B"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w:t>
            </w:r>
            <w:r w:rsidR="001F17B9">
              <w:rPr>
                <w:rFonts w:asciiTheme="minorHAnsi" w:eastAsiaTheme="minorHAnsi" w:hAnsiTheme="minorHAnsi" w:cs="Gill Sans MT"/>
                <w:sz w:val="22"/>
                <w:szCs w:val="22"/>
              </w:rPr>
              <w:t>7.00</w:t>
            </w:r>
          </w:p>
        </w:tc>
      </w:tr>
      <w:tr w:rsidR="00D75565" w:rsidRPr="00D75565" w14:paraId="7EE14578" w14:textId="77777777" w:rsidTr="00F55B48">
        <w:tc>
          <w:tcPr>
            <w:tcW w:w="3080" w:type="dxa"/>
          </w:tcPr>
          <w:p w14:paraId="4436513E"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Mini-Breakfast Club</w:t>
            </w:r>
          </w:p>
        </w:tc>
        <w:tc>
          <w:tcPr>
            <w:tcW w:w="2415" w:type="dxa"/>
          </w:tcPr>
          <w:p w14:paraId="72D782AC"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8:15am-9:00am</w:t>
            </w:r>
          </w:p>
        </w:tc>
        <w:tc>
          <w:tcPr>
            <w:tcW w:w="3747" w:type="dxa"/>
          </w:tcPr>
          <w:p w14:paraId="50BD07CE" w14:textId="1F2CE969" w:rsidR="000A7A8E" w:rsidRPr="00D75565" w:rsidRDefault="00020645"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w:t>
            </w:r>
            <w:r w:rsidR="001F17B9">
              <w:rPr>
                <w:rFonts w:asciiTheme="minorHAnsi" w:eastAsiaTheme="minorHAnsi" w:hAnsiTheme="minorHAnsi" w:cs="Gill Sans MT"/>
                <w:sz w:val="22"/>
                <w:szCs w:val="22"/>
              </w:rPr>
              <w:t>4.25</w:t>
            </w:r>
          </w:p>
        </w:tc>
      </w:tr>
      <w:tr w:rsidR="00D75565" w:rsidRPr="00D75565" w14:paraId="58382EB9" w14:textId="77777777" w:rsidTr="00F55B48">
        <w:tc>
          <w:tcPr>
            <w:tcW w:w="3080" w:type="dxa"/>
          </w:tcPr>
          <w:p w14:paraId="2333126B"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 xml:space="preserve">Mini After School Club </w:t>
            </w:r>
          </w:p>
        </w:tc>
        <w:tc>
          <w:tcPr>
            <w:tcW w:w="2415" w:type="dxa"/>
          </w:tcPr>
          <w:p w14:paraId="7956563A"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3:15pm – 4:00pm</w:t>
            </w:r>
          </w:p>
        </w:tc>
        <w:tc>
          <w:tcPr>
            <w:tcW w:w="3747" w:type="dxa"/>
          </w:tcPr>
          <w:p w14:paraId="0036FA97" w14:textId="19A55042" w:rsidR="000A7A8E" w:rsidRPr="00D75565" w:rsidRDefault="00020645"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£4.</w:t>
            </w:r>
            <w:r w:rsidR="001F17B9">
              <w:rPr>
                <w:rFonts w:asciiTheme="minorHAnsi" w:eastAsiaTheme="minorHAnsi" w:hAnsiTheme="minorHAnsi" w:cs="Gill Sans MT"/>
                <w:sz w:val="22"/>
                <w:szCs w:val="22"/>
              </w:rPr>
              <w:t>80</w:t>
            </w:r>
          </w:p>
        </w:tc>
      </w:tr>
      <w:tr w:rsidR="00D75565" w:rsidRPr="00D75565" w14:paraId="45E8514C" w14:textId="77777777" w:rsidTr="00F55B48">
        <w:tc>
          <w:tcPr>
            <w:tcW w:w="3080" w:type="dxa"/>
          </w:tcPr>
          <w:p w14:paraId="7E654E10"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After School Club</w:t>
            </w:r>
          </w:p>
        </w:tc>
        <w:tc>
          <w:tcPr>
            <w:tcW w:w="2415" w:type="dxa"/>
          </w:tcPr>
          <w:p w14:paraId="0F70C8C2"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3:15pm-6.00pm</w:t>
            </w:r>
          </w:p>
        </w:tc>
        <w:tc>
          <w:tcPr>
            <w:tcW w:w="3747" w:type="dxa"/>
          </w:tcPr>
          <w:p w14:paraId="74D26136" w14:textId="0ACDBD7B" w:rsidR="000A7A8E" w:rsidRPr="00D75565" w:rsidRDefault="00020645"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£9.</w:t>
            </w:r>
            <w:r w:rsidR="001F17B9">
              <w:rPr>
                <w:rFonts w:asciiTheme="minorHAnsi" w:eastAsiaTheme="minorHAnsi" w:hAnsiTheme="minorHAnsi" w:cs="Gill Sans MT"/>
                <w:sz w:val="22"/>
                <w:szCs w:val="22"/>
              </w:rPr>
              <w:t>70</w:t>
            </w:r>
          </w:p>
        </w:tc>
      </w:tr>
      <w:tr w:rsidR="00D75565" w:rsidRPr="00D75565" w14:paraId="28E0418B" w14:textId="77777777" w:rsidTr="00F55B48">
        <w:tc>
          <w:tcPr>
            <w:tcW w:w="3080" w:type="dxa"/>
          </w:tcPr>
          <w:p w14:paraId="7C83B409"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Holiday Club (½ day)</w:t>
            </w:r>
          </w:p>
        </w:tc>
        <w:tc>
          <w:tcPr>
            <w:tcW w:w="2415" w:type="dxa"/>
          </w:tcPr>
          <w:p w14:paraId="639EBEE5"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proofErr w:type="gramStart"/>
            <w:r w:rsidRPr="00D75565">
              <w:rPr>
                <w:rFonts w:asciiTheme="minorHAnsi" w:eastAsiaTheme="minorHAnsi" w:hAnsiTheme="minorHAnsi" w:cs="Gill Sans MT"/>
                <w:sz w:val="22"/>
                <w:szCs w:val="22"/>
              </w:rPr>
              <w:t>5 hour</w:t>
            </w:r>
            <w:proofErr w:type="gramEnd"/>
            <w:r w:rsidRPr="00D75565">
              <w:rPr>
                <w:rFonts w:asciiTheme="minorHAnsi" w:eastAsiaTheme="minorHAnsi" w:hAnsiTheme="minorHAnsi" w:cs="Gill Sans MT"/>
                <w:sz w:val="22"/>
                <w:szCs w:val="22"/>
              </w:rPr>
              <w:t xml:space="preserve"> session </w:t>
            </w:r>
          </w:p>
        </w:tc>
        <w:tc>
          <w:tcPr>
            <w:tcW w:w="3747" w:type="dxa"/>
          </w:tcPr>
          <w:p w14:paraId="5C0E3A52" w14:textId="77777777" w:rsidR="000A7A8E" w:rsidRPr="00D75565" w:rsidRDefault="00020645"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£19.75</w:t>
            </w:r>
          </w:p>
        </w:tc>
      </w:tr>
      <w:tr w:rsidR="000A7A8E" w:rsidRPr="00D75565" w14:paraId="6F79A1CF" w14:textId="77777777" w:rsidTr="00F55B48">
        <w:tc>
          <w:tcPr>
            <w:tcW w:w="3080" w:type="dxa"/>
          </w:tcPr>
          <w:p w14:paraId="3E3F3E99"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Holiday Club (Full day)</w:t>
            </w:r>
          </w:p>
        </w:tc>
        <w:tc>
          <w:tcPr>
            <w:tcW w:w="2415" w:type="dxa"/>
          </w:tcPr>
          <w:p w14:paraId="1B5149E7" w14:textId="77777777" w:rsidR="000A7A8E" w:rsidRPr="00D75565" w:rsidRDefault="000A7A8E"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7:30am-6:00pm</w:t>
            </w:r>
          </w:p>
        </w:tc>
        <w:tc>
          <w:tcPr>
            <w:tcW w:w="3747" w:type="dxa"/>
          </w:tcPr>
          <w:p w14:paraId="188CDFFD" w14:textId="77777777" w:rsidR="000A7A8E" w:rsidRPr="00D75565" w:rsidRDefault="00020645" w:rsidP="000A7A8E">
            <w:pPr>
              <w:autoSpaceDE w:val="0"/>
              <w:autoSpaceDN w:val="0"/>
              <w:adjustRightInd w:val="0"/>
              <w:rPr>
                <w:rFonts w:asciiTheme="minorHAnsi" w:eastAsiaTheme="minorHAnsi" w:hAnsiTheme="minorHAnsi" w:cs="Gill Sans MT"/>
                <w:sz w:val="22"/>
                <w:szCs w:val="22"/>
              </w:rPr>
            </w:pPr>
            <w:r w:rsidRPr="00D75565">
              <w:rPr>
                <w:rFonts w:asciiTheme="minorHAnsi" w:eastAsiaTheme="minorHAnsi" w:hAnsiTheme="minorHAnsi" w:cs="Gill Sans MT"/>
                <w:sz w:val="22"/>
                <w:szCs w:val="22"/>
              </w:rPr>
              <w:t>£29.00</w:t>
            </w:r>
          </w:p>
        </w:tc>
      </w:tr>
    </w:tbl>
    <w:p w14:paraId="2841652E" w14:textId="77777777" w:rsidR="000A7A8E" w:rsidRPr="00D75565" w:rsidRDefault="000A7A8E" w:rsidP="000D5DF2">
      <w:pPr>
        <w:ind w:left="14" w:hanging="14"/>
        <w:rPr>
          <w:rFonts w:asciiTheme="minorHAnsi" w:eastAsia="ヒラギノ角ゴ Pro W3" w:hAnsiTheme="minorHAnsi" w:cs="Calibri"/>
          <w:sz w:val="22"/>
          <w:szCs w:val="22"/>
          <w:lang w:eastAsia="en-GB"/>
        </w:rPr>
      </w:pPr>
    </w:p>
    <w:p w14:paraId="6FD36D99" w14:textId="77777777" w:rsidR="000A7A8E" w:rsidRPr="00D75565" w:rsidRDefault="000A7A8E" w:rsidP="000D5DF2">
      <w:pPr>
        <w:ind w:left="14" w:hanging="14"/>
        <w:rPr>
          <w:rFonts w:asciiTheme="minorHAnsi" w:eastAsia="ヒラギノ角ゴ Pro W3" w:hAnsiTheme="minorHAnsi" w:cs="Calibri"/>
          <w:sz w:val="22"/>
          <w:szCs w:val="22"/>
          <w:lang w:eastAsia="en-GB"/>
        </w:rPr>
      </w:pPr>
    </w:p>
    <w:p w14:paraId="1D208942" w14:textId="77777777" w:rsidR="000A7A8E" w:rsidRPr="00D75565" w:rsidRDefault="000A7A8E" w:rsidP="000A7A8E">
      <w:pPr>
        <w:spacing w:after="255" w:line="345" w:lineRule="atLeast"/>
        <w:rPr>
          <w:rFonts w:asciiTheme="minorHAnsi" w:hAnsiTheme="minorHAnsi" w:cs="Arial"/>
          <w:sz w:val="22"/>
          <w:szCs w:val="22"/>
          <w:lang w:val="en" w:eastAsia="en-GB"/>
        </w:rPr>
      </w:pPr>
      <w:r w:rsidRPr="00D75565">
        <w:rPr>
          <w:rFonts w:asciiTheme="minorHAnsi" w:hAnsiTheme="minorHAnsi" w:cs="Arial"/>
          <w:b/>
          <w:bCs/>
          <w:sz w:val="22"/>
          <w:szCs w:val="22"/>
          <w:u w:val="single"/>
          <w:lang w:val="en" w:eastAsia="en-GB"/>
        </w:rPr>
        <w:t>Late Pick Up</w:t>
      </w:r>
      <w:r w:rsidR="00645B21" w:rsidRPr="00D75565">
        <w:rPr>
          <w:rFonts w:asciiTheme="minorHAnsi" w:hAnsiTheme="minorHAnsi" w:cs="Arial"/>
          <w:b/>
          <w:bCs/>
          <w:sz w:val="22"/>
          <w:szCs w:val="22"/>
          <w:u w:val="single"/>
          <w:lang w:val="en" w:eastAsia="en-GB"/>
        </w:rPr>
        <w:t xml:space="preserve"> (For Nursery and The Den)</w:t>
      </w:r>
    </w:p>
    <w:p w14:paraId="043E7A6D" w14:textId="77777777" w:rsidR="000A7A8E" w:rsidRPr="00D75565" w:rsidRDefault="000A7A8E" w:rsidP="000A7A8E">
      <w:pPr>
        <w:spacing w:after="255" w:line="345" w:lineRule="atLeast"/>
        <w:rPr>
          <w:rFonts w:asciiTheme="minorHAnsi" w:hAnsiTheme="minorHAnsi" w:cs="Arial"/>
          <w:sz w:val="22"/>
          <w:szCs w:val="22"/>
          <w:lang w:val="en" w:eastAsia="en-GB"/>
        </w:rPr>
      </w:pPr>
      <w:r w:rsidRPr="00D75565">
        <w:rPr>
          <w:rFonts w:asciiTheme="minorHAnsi" w:hAnsiTheme="minorHAnsi" w:cs="Arial"/>
          <w:sz w:val="22"/>
          <w:szCs w:val="22"/>
          <w:lang w:val="en" w:eastAsia="en-GB"/>
        </w:rPr>
        <w:t>Children must be collected promptly at the end of the session.   Should a parent fail to collect their child at this time a late collection charge of £5.00 per half hour or part of will result.  If there is a genuine emergency resulting in late collection, a discussion will be had with the parent regarding the late collection and payable fees.</w:t>
      </w:r>
    </w:p>
    <w:p w14:paraId="6BEB6C14" w14:textId="77777777" w:rsidR="000A7A8E" w:rsidRPr="00D75565" w:rsidRDefault="000A7A8E" w:rsidP="000A7A8E">
      <w:pPr>
        <w:spacing w:after="255" w:line="345" w:lineRule="atLeast"/>
        <w:rPr>
          <w:rFonts w:asciiTheme="minorHAnsi" w:hAnsiTheme="minorHAnsi" w:cs="Arial"/>
          <w:sz w:val="22"/>
          <w:szCs w:val="22"/>
          <w:lang w:val="en" w:eastAsia="en-GB"/>
        </w:rPr>
      </w:pPr>
      <w:r w:rsidRPr="00D75565">
        <w:rPr>
          <w:rFonts w:asciiTheme="minorHAnsi" w:hAnsiTheme="minorHAnsi" w:cs="Arial"/>
          <w:b/>
          <w:bCs/>
          <w:sz w:val="22"/>
          <w:szCs w:val="22"/>
          <w:u w:val="single"/>
          <w:lang w:val="en" w:eastAsia="en-GB"/>
        </w:rPr>
        <w:t>Late Payments</w:t>
      </w:r>
      <w:r w:rsidR="00645B21" w:rsidRPr="00D75565">
        <w:rPr>
          <w:rFonts w:asciiTheme="minorHAnsi" w:hAnsiTheme="minorHAnsi" w:cs="Arial"/>
          <w:b/>
          <w:bCs/>
          <w:sz w:val="22"/>
          <w:szCs w:val="22"/>
          <w:u w:val="single"/>
          <w:lang w:val="en" w:eastAsia="en-GB"/>
        </w:rPr>
        <w:t xml:space="preserve"> (For Nursery and The Den)</w:t>
      </w:r>
    </w:p>
    <w:p w14:paraId="419E3C38" w14:textId="77777777" w:rsidR="000A7A8E" w:rsidRPr="00D75565" w:rsidRDefault="000A7A8E" w:rsidP="000A7A8E">
      <w:pPr>
        <w:spacing w:after="255" w:line="345" w:lineRule="atLeast"/>
        <w:rPr>
          <w:rFonts w:asciiTheme="minorHAnsi" w:hAnsiTheme="minorHAnsi" w:cs="Arial"/>
          <w:sz w:val="22"/>
          <w:szCs w:val="22"/>
          <w:lang w:val="en" w:eastAsia="en-GB"/>
        </w:rPr>
      </w:pPr>
      <w:r w:rsidRPr="00D75565">
        <w:rPr>
          <w:rFonts w:asciiTheme="minorHAnsi" w:hAnsiTheme="minorHAnsi" w:cs="Arial"/>
          <w:sz w:val="22"/>
          <w:szCs w:val="22"/>
          <w:lang w:val="en" w:eastAsia="en-GB"/>
        </w:rPr>
        <w:t xml:space="preserve">Fees are to be paid a month in advance. If any fees due are more than 14 days late you will incur a 20% charge. For any correspondence sent to you regarding non / late payment of fees you will incur a charge of £10.00 per letter.  If you are experiencing financial hardship please speak, in confidence, to Mrs Colman, or Miss Cope so alternative payment arrangements can be made. </w:t>
      </w:r>
    </w:p>
    <w:p w14:paraId="6E78FB0B" w14:textId="77777777" w:rsidR="000A7A8E" w:rsidRPr="00D75565" w:rsidRDefault="000A7A8E" w:rsidP="000D5DF2">
      <w:pPr>
        <w:ind w:left="14" w:hanging="14"/>
        <w:rPr>
          <w:rFonts w:ascii="Calibri" w:eastAsia="ヒラギノ角ゴ Pro W3" w:hAnsi="Calibri" w:cs="Calibri"/>
          <w:sz w:val="22"/>
          <w:szCs w:val="22"/>
          <w:lang w:eastAsia="en-GB"/>
        </w:rPr>
      </w:pPr>
    </w:p>
    <w:sectPr w:rsidR="000A7A8E" w:rsidRPr="00D75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14"/>
      </w:pPr>
      <w:rPr>
        <w:rFonts w:hint="default"/>
        <w:color w:val="000000"/>
        <w:position w:val="0"/>
        <w:sz w:val="24"/>
      </w:rPr>
    </w:lvl>
    <w:lvl w:ilvl="1">
      <w:start w:val="1"/>
      <w:numFmt w:val="lowerLetter"/>
      <w:lvlText w:val="%2."/>
      <w:lvlJc w:val="left"/>
      <w:pPr>
        <w:tabs>
          <w:tab w:val="num" w:pos="360"/>
        </w:tabs>
        <w:ind w:left="360" w:firstLine="734"/>
      </w:pPr>
      <w:rPr>
        <w:rFonts w:hint="default"/>
        <w:color w:val="000000"/>
        <w:position w:val="0"/>
        <w:sz w:val="24"/>
      </w:rPr>
    </w:lvl>
    <w:lvl w:ilvl="2">
      <w:start w:val="1"/>
      <w:numFmt w:val="lowerRoman"/>
      <w:lvlText w:val="%3."/>
      <w:lvlJc w:val="left"/>
      <w:pPr>
        <w:tabs>
          <w:tab w:val="num" w:pos="360"/>
        </w:tabs>
        <w:ind w:left="360" w:firstLine="1454"/>
      </w:pPr>
      <w:rPr>
        <w:rFonts w:hint="default"/>
        <w:color w:val="000000"/>
        <w:position w:val="0"/>
        <w:sz w:val="24"/>
      </w:rPr>
    </w:lvl>
    <w:lvl w:ilvl="3">
      <w:start w:val="1"/>
      <w:numFmt w:val="decimal"/>
      <w:isLgl/>
      <w:lvlText w:val="%4."/>
      <w:lvlJc w:val="left"/>
      <w:pPr>
        <w:tabs>
          <w:tab w:val="num" w:pos="360"/>
        </w:tabs>
        <w:ind w:left="360" w:firstLine="2174"/>
      </w:pPr>
      <w:rPr>
        <w:rFonts w:hint="default"/>
        <w:color w:val="000000"/>
        <w:position w:val="0"/>
        <w:sz w:val="24"/>
      </w:rPr>
    </w:lvl>
    <w:lvl w:ilvl="4">
      <w:start w:val="1"/>
      <w:numFmt w:val="lowerLetter"/>
      <w:lvlText w:val="%5."/>
      <w:lvlJc w:val="left"/>
      <w:pPr>
        <w:tabs>
          <w:tab w:val="num" w:pos="360"/>
        </w:tabs>
        <w:ind w:left="360" w:firstLine="2894"/>
      </w:pPr>
      <w:rPr>
        <w:rFonts w:hint="default"/>
        <w:color w:val="000000"/>
        <w:position w:val="0"/>
        <w:sz w:val="24"/>
      </w:rPr>
    </w:lvl>
    <w:lvl w:ilvl="5">
      <w:start w:val="1"/>
      <w:numFmt w:val="lowerRoman"/>
      <w:lvlText w:val="%6."/>
      <w:lvlJc w:val="left"/>
      <w:pPr>
        <w:tabs>
          <w:tab w:val="num" w:pos="360"/>
        </w:tabs>
        <w:ind w:left="360" w:firstLine="3614"/>
      </w:pPr>
      <w:rPr>
        <w:rFonts w:hint="default"/>
        <w:color w:val="000000"/>
        <w:position w:val="0"/>
        <w:sz w:val="24"/>
      </w:rPr>
    </w:lvl>
    <w:lvl w:ilvl="6">
      <w:start w:val="1"/>
      <w:numFmt w:val="decimal"/>
      <w:isLgl/>
      <w:lvlText w:val="%7."/>
      <w:lvlJc w:val="left"/>
      <w:pPr>
        <w:tabs>
          <w:tab w:val="num" w:pos="360"/>
        </w:tabs>
        <w:ind w:left="360" w:firstLine="4334"/>
      </w:pPr>
      <w:rPr>
        <w:rFonts w:hint="default"/>
        <w:color w:val="000000"/>
        <w:position w:val="0"/>
        <w:sz w:val="24"/>
      </w:rPr>
    </w:lvl>
    <w:lvl w:ilvl="7">
      <w:start w:val="1"/>
      <w:numFmt w:val="lowerLetter"/>
      <w:lvlText w:val="%8."/>
      <w:lvlJc w:val="left"/>
      <w:pPr>
        <w:tabs>
          <w:tab w:val="num" w:pos="360"/>
        </w:tabs>
        <w:ind w:left="360" w:firstLine="5054"/>
      </w:pPr>
      <w:rPr>
        <w:rFonts w:hint="default"/>
        <w:color w:val="000000"/>
        <w:position w:val="0"/>
        <w:sz w:val="24"/>
      </w:rPr>
    </w:lvl>
    <w:lvl w:ilvl="8">
      <w:start w:val="1"/>
      <w:numFmt w:val="lowerRoman"/>
      <w:lvlText w:val="%9."/>
      <w:lvlJc w:val="left"/>
      <w:pPr>
        <w:tabs>
          <w:tab w:val="num" w:pos="360"/>
        </w:tabs>
        <w:ind w:left="360" w:firstLine="5774"/>
      </w:pPr>
      <w:rPr>
        <w:rFonts w:hint="default"/>
        <w:color w:val="000000"/>
        <w:position w:val="0"/>
        <w:sz w:val="24"/>
      </w:rPr>
    </w:lvl>
  </w:abstractNum>
  <w:abstractNum w:abstractNumId="4" w15:restartNumberingAfterBreak="0">
    <w:nsid w:val="0A3D02F5"/>
    <w:multiLevelType w:val="hybridMultilevel"/>
    <w:tmpl w:val="5CD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0D"/>
    <w:rsid w:val="00020645"/>
    <w:rsid w:val="00051A47"/>
    <w:rsid w:val="000714EC"/>
    <w:rsid w:val="0009250C"/>
    <w:rsid w:val="000A7A8E"/>
    <w:rsid w:val="000B001B"/>
    <w:rsid w:val="000D5DF2"/>
    <w:rsid w:val="00194319"/>
    <w:rsid w:val="001E4F40"/>
    <w:rsid w:val="001F17B9"/>
    <w:rsid w:val="002E5748"/>
    <w:rsid w:val="00405CAE"/>
    <w:rsid w:val="00444B74"/>
    <w:rsid w:val="00640643"/>
    <w:rsid w:val="00645B21"/>
    <w:rsid w:val="00A563DB"/>
    <w:rsid w:val="00B46EAB"/>
    <w:rsid w:val="00B75C3D"/>
    <w:rsid w:val="00BA63FA"/>
    <w:rsid w:val="00BB3E25"/>
    <w:rsid w:val="00BC5B0D"/>
    <w:rsid w:val="00C205E3"/>
    <w:rsid w:val="00CA3085"/>
    <w:rsid w:val="00CF7170"/>
    <w:rsid w:val="00D31ED1"/>
    <w:rsid w:val="00D32C29"/>
    <w:rsid w:val="00D75565"/>
    <w:rsid w:val="00DA75E8"/>
    <w:rsid w:val="00DC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97AF"/>
  <w15:docId w15:val="{4345F27C-D13F-44BA-B7DF-08DA44C7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0D"/>
    <w:pPr>
      <w:spacing w:after="0" w:line="240" w:lineRule="auto"/>
    </w:pPr>
    <w:rPr>
      <w:rFonts w:ascii="Tempus Sans ITC" w:eastAsia="Times New Roman" w:hAnsi="Tempus Sans IT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B0D"/>
    <w:rPr>
      <w:rFonts w:ascii="Tahoma" w:hAnsi="Tahoma" w:cs="Tahoma"/>
      <w:sz w:val="16"/>
      <w:szCs w:val="16"/>
    </w:rPr>
  </w:style>
  <w:style w:type="character" w:customStyle="1" w:styleId="BalloonTextChar">
    <w:name w:val="Balloon Text Char"/>
    <w:basedOn w:val="DefaultParagraphFont"/>
    <w:link w:val="BalloonText"/>
    <w:uiPriority w:val="99"/>
    <w:semiHidden/>
    <w:rsid w:val="00BC5B0D"/>
    <w:rPr>
      <w:rFonts w:ascii="Tahoma" w:eastAsia="Times New Roman" w:hAnsi="Tahoma" w:cs="Tahoma"/>
      <w:sz w:val="16"/>
      <w:szCs w:val="16"/>
    </w:rPr>
  </w:style>
  <w:style w:type="numbering" w:customStyle="1" w:styleId="List1">
    <w:name w:val="List 1"/>
    <w:rsid w:val="000D5DF2"/>
  </w:style>
  <w:style w:type="table" w:styleId="TableGrid">
    <w:name w:val="Table Grid"/>
    <w:basedOn w:val="TableNormal"/>
    <w:uiPriority w:val="59"/>
    <w:rsid w:val="000A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B21"/>
    <w:rPr>
      <w:color w:val="0000FF" w:themeColor="hyperlink"/>
      <w:u w:val="single"/>
    </w:rPr>
  </w:style>
  <w:style w:type="paragraph" w:styleId="ListParagraph">
    <w:name w:val="List Paragraph"/>
    <w:basedOn w:val="Normal"/>
    <w:uiPriority w:val="34"/>
    <w:qFormat/>
    <w:rsid w:val="00645B2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45B2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hildcare-vouchers-better-off-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cheshireeast.gov.uk/SchoolSho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sch8752169</dc:creator>
  <cp:lastModifiedBy>Scholar Green Admin</cp:lastModifiedBy>
  <cp:revision>3</cp:revision>
  <cp:lastPrinted>2018-09-13T15:27:00Z</cp:lastPrinted>
  <dcterms:created xsi:type="dcterms:W3CDTF">2022-01-27T11:17:00Z</dcterms:created>
  <dcterms:modified xsi:type="dcterms:W3CDTF">2022-05-25T11:14:00Z</dcterms:modified>
</cp:coreProperties>
</file>